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F18A" w14:textId="77777777" w:rsid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212347">
        <w:rPr>
          <w:rFonts w:asciiTheme="minorHAnsi" w:hAnsiTheme="minorHAnsi" w:cstheme="minorHAnsi"/>
          <w:b/>
          <w:sz w:val="22"/>
          <w:szCs w:val="22"/>
        </w:rPr>
        <w:t>lauzula informacyjna zfśs</w:t>
      </w:r>
    </w:p>
    <w:p w14:paraId="3E0F242F" w14:textId="77777777" w:rsidR="00212347" w:rsidRPr="00212347" w:rsidRDefault="00212347" w:rsidP="00212347">
      <w:pPr>
        <w:spacing w:line="264" w:lineRule="auto"/>
        <w:ind w:firstLine="360"/>
        <w:rPr>
          <w:rFonts w:ascii="Calibri" w:eastAsia="Calibri" w:hAnsi="Calibri" w:cs="Arial"/>
          <w:sz w:val="22"/>
          <w:szCs w:val="22"/>
        </w:rPr>
      </w:pPr>
      <w:r w:rsidRPr="00212347">
        <w:rPr>
          <w:rFonts w:ascii="Calibri" w:eastAsia="Calibri" w:hAnsi="Calibr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Łowiczu informuje, że:</w:t>
      </w:r>
    </w:p>
    <w:p w14:paraId="65EBEC06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 xml:space="preserve">I </w:t>
      </w:r>
    </w:p>
    <w:p w14:paraId="26CA90ED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ADMINISTRATOR DANYCH OSOBOWYCH</w:t>
      </w:r>
    </w:p>
    <w:p w14:paraId="44269968" w14:textId="77777777" w:rsidR="00212347" w:rsidRPr="00212347" w:rsidRDefault="00212347" w:rsidP="00212347">
      <w:pPr>
        <w:numPr>
          <w:ilvl w:val="0"/>
          <w:numId w:val="2"/>
        </w:numPr>
        <w:tabs>
          <w:tab w:val="left" w:pos="567"/>
        </w:tabs>
        <w:spacing w:line="258" w:lineRule="auto"/>
        <w:ind w:left="567" w:hanging="436"/>
        <w:rPr>
          <w:rFonts w:ascii="Calibri" w:eastAsia="Calibri" w:hAnsi="Calibri" w:cs="Arial"/>
          <w:sz w:val="22"/>
          <w:szCs w:val="22"/>
        </w:rPr>
      </w:pPr>
      <w:r w:rsidRPr="00212347">
        <w:rPr>
          <w:rFonts w:ascii="Calibri" w:eastAsia="Calibri" w:hAnsi="Calibri" w:cs="Arial"/>
          <w:sz w:val="22"/>
          <w:szCs w:val="22"/>
        </w:rPr>
        <w:t xml:space="preserve">Administratorem Pana/i danych osobowych jest </w:t>
      </w:r>
      <w:r w:rsidRPr="00212347">
        <w:rPr>
          <w:rFonts w:ascii="Calibri" w:eastAsia="Calibri" w:hAnsi="Calibri" w:cs="Arial"/>
          <w:b/>
          <w:sz w:val="22"/>
          <w:szCs w:val="22"/>
        </w:rPr>
        <w:t>Powiatowy Urząd Pracy w Łowiczu z siedzibą przy ulicy Stanisławskiego 28, 99 – 400 Łowicz,</w:t>
      </w:r>
      <w:r w:rsidRPr="00212347">
        <w:rPr>
          <w:rFonts w:ascii="Calibri" w:eastAsia="Calibri" w:hAnsi="Calibri" w:cs="Arial"/>
          <w:sz w:val="22"/>
          <w:szCs w:val="22"/>
        </w:rPr>
        <w:t xml:space="preserve"> reprezentowany przez </w:t>
      </w:r>
      <w:r w:rsidRPr="00212347">
        <w:rPr>
          <w:rFonts w:ascii="Calibri" w:eastAsia="Calibri" w:hAnsi="Calibri" w:cs="Arial"/>
          <w:b/>
          <w:sz w:val="22"/>
          <w:szCs w:val="22"/>
        </w:rPr>
        <w:t>Dyrektora Urzędu.</w:t>
      </w:r>
    </w:p>
    <w:p w14:paraId="17D8054C" w14:textId="77777777" w:rsidR="00212347" w:rsidRPr="00212347" w:rsidRDefault="00212347" w:rsidP="00212347">
      <w:pPr>
        <w:numPr>
          <w:ilvl w:val="0"/>
          <w:numId w:val="2"/>
        </w:numPr>
        <w:tabs>
          <w:tab w:val="left" w:pos="567"/>
        </w:tabs>
        <w:ind w:left="567" w:hanging="436"/>
        <w:rPr>
          <w:rFonts w:ascii="Calibri" w:eastAsia="Calibri" w:hAnsi="Calibri" w:cs="Calibri"/>
          <w:sz w:val="22"/>
          <w:szCs w:val="22"/>
        </w:rPr>
      </w:pPr>
      <w:r w:rsidRPr="00212347">
        <w:rPr>
          <w:rFonts w:ascii="Calibri" w:eastAsia="Calibri" w:hAnsi="Calibri" w:cs="Calibri"/>
          <w:sz w:val="22"/>
          <w:szCs w:val="22"/>
        </w:rPr>
        <w:t>Z administratorem Państwa danych osobowych można skontaktować się:</w:t>
      </w:r>
    </w:p>
    <w:p w14:paraId="554FF845" w14:textId="77777777" w:rsidR="00212347" w:rsidRPr="00212347" w:rsidRDefault="00212347" w:rsidP="00212347">
      <w:pPr>
        <w:widowControl w:val="0"/>
        <w:suppressAutoHyphens/>
        <w:ind w:left="346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12347">
        <w:rPr>
          <w:rFonts w:ascii="Calibri" w:hAnsi="Calibri" w:cs="Calibri"/>
          <w:i/>
          <w:iCs/>
          <w:sz w:val="22"/>
          <w:szCs w:val="22"/>
          <w:lang w:eastAsia="en-US"/>
        </w:rPr>
        <w:t xml:space="preserve">    </w:t>
      </w:r>
      <w:r w:rsidRPr="00212347">
        <w:rPr>
          <w:rFonts w:ascii="Calibri" w:hAnsi="Calibri" w:cs="Calibri"/>
          <w:iCs/>
          <w:sz w:val="22"/>
          <w:szCs w:val="22"/>
          <w:lang w:eastAsia="en-US"/>
        </w:rPr>
        <w:t>pod adresem korespondencyjnym</w:t>
      </w:r>
      <w:r w:rsidRPr="00212347">
        <w:rPr>
          <w:rFonts w:ascii="Calibri" w:hAnsi="Calibri" w:cs="Calibri"/>
          <w:i/>
          <w:iCs/>
          <w:sz w:val="22"/>
          <w:szCs w:val="22"/>
          <w:lang w:eastAsia="en-US"/>
        </w:rPr>
        <w:t>:</w:t>
      </w:r>
      <w:r w:rsidRPr="00212347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212347">
        <w:rPr>
          <w:rFonts w:ascii="Calibri" w:eastAsia="Calibri" w:hAnsi="Calibri" w:cs="Calibri"/>
          <w:b/>
          <w:sz w:val="22"/>
          <w:szCs w:val="22"/>
          <w:lang w:eastAsia="en-US"/>
        </w:rPr>
        <w:t>Powiatowy Urząd Pracy w Łowiczu z siedzibą przy ulicy</w:t>
      </w:r>
    </w:p>
    <w:p w14:paraId="77F449BA" w14:textId="00C787BE" w:rsidR="00212347" w:rsidRPr="00212347" w:rsidRDefault="00212347" w:rsidP="00212347">
      <w:pPr>
        <w:widowControl w:val="0"/>
        <w:suppressAutoHyphens/>
        <w:ind w:left="346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123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Stanisławskiego 28, 99 – 400 Łowicz, </w:t>
      </w:r>
      <w:r w:rsidRPr="00212347">
        <w:rPr>
          <w:rFonts w:ascii="Calibri" w:hAnsi="Calibri" w:cs="Calibri"/>
          <w:bCs/>
          <w:iCs/>
          <w:sz w:val="22"/>
          <w:szCs w:val="22"/>
          <w:lang w:eastAsia="en-US"/>
        </w:rPr>
        <w:t>telefonicznie:</w:t>
      </w:r>
      <w:r w:rsidRPr="00212347">
        <w:rPr>
          <w:rFonts w:ascii="Calibri" w:hAnsi="Calibri" w:cs="Calibri"/>
          <w:i/>
          <w:iCs/>
          <w:sz w:val="22"/>
          <w:szCs w:val="22"/>
          <w:lang w:eastAsia="en-US"/>
        </w:rPr>
        <w:t xml:space="preserve"> </w:t>
      </w:r>
      <w:r w:rsidRPr="00212347">
        <w:rPr>
          <w:rFonts w:ascii="Calibri" w:eastAsia="Calibri" w:hAnsi="Calibri" w:cs="Calibri"/>
          <w:b/>
          <w:sz w:val="22"/>
          <w:szCs w:val="22"/>
          <w:lang w:eastAsia="en-US"/>
        </w:rPr>
        <w:t>46-830-98-00, 46-837-04-20</w:t>
      </w:r>
      <w:r w:rsidR="00BE596C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Pr="00212347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</w:p>
    <w:p w14:paraId="71BD5C87" w14:textId="77777777" w:rsidR="00212347" w:rsidRPr="00212347" w:rsidRDefault="00212347" w:rsidP="00212347">
      <w:pPr>
        <w:widowControl w:val="0"/>
        <w:suppressAutoHyphens/>
        <w:ind w:left="346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123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837-07- 76, </w:t>
      </w:r>
      <w:r w:rsidRPr="00212347">
        <w:rPr>
          <w:rFonts w:ascii="Calibri" w:hAnsi="Calibri" w:cs="Calibri"/>
          <w:iCs/>
          <w:sz w:val="22"/>
          <w:szCs w:val="22"/>
          <w:lang w:eastAsia="en-US"/>
        </w:rPr>
        <w:t>pod adresem poczty elektronicznej</w:t>
      </w:r>
      <w:r w:rsidRPr="00212347">
        <w:rPr>
          <w:rFonts w:ascii="Calibri" w:hAnsi="Calibri" w:cs="Calibri"/>
          <w:i/>
          <w:iCs/>
          <w:sz w:val="22"/>
          <w:szCs w:val="22"/>
          <w:lang w:eastAsia="en-US"/>
        </w:rPr>
        <w:t xml:space="preserve">: </w:t>
      </w:r>
      <w:r w:rsidRPr="00212347">
        <w:rPr>
          <w:rFonts w:ascii="Calibri" w:eastAsia="Calibri" w:hAnsi="Calibri" w:cs="Calibri"/>
          <w:b/>
          <w:color w:val="0000FF"/>
          <w:sz w:val="22"/>
          <w:szCs w:val="22"/>
          <w:lang w:eastAsia="en-US"/>
        </w:rPr>
        <w:t>lolw@praca.gov.pl</w:t>
      </w:r>
      <w:r w:rsidRPr="00212347">
        <w:rPr>
          <w:rFonts w:ascii="Calibri" w:hAnsi="Calibri" w:cs="Calibri"/>
          <w:iCs/>
          <w:sz w:val="22"/>
          <w:szCs w:val="22"/>
          <w:lang w:eastAsia="en-US"/>
        </w:rPr>
        <w:t xml:space="preserve">     </w:t>
      </w:r>
    </w:p>
    <w:p w14:paraId="08939FE8" w14:textId="77777777" w:rsidR="00212347" w:rsidRPr="00212347" w:rsidRDefault="00212347" w:rsidP="00212347">
      <w:pPr>
        <w:widowControl w:val="0"/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226A3A4F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12347">
        <w:rPr>
          <w:rFonts w:asciiTheme="minorHAnsi" w:hAnsiTheme="minorHAnsi" w:cstheme="minorHAnsi"/>
          <w:b/>
          <w:iCs/>
          <w:sz w:val="22"/>
          <w:szCs w:val="22"/>
        </w:rPr>
        <w:t>II</w:t>
      </w:r>
    </w:p>
    <w:p w14:paraId="604BB6EC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ind w:left="502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12347">
        <w:rPr>
          <w:rFonts w:asciiTheme="minorHAnsi" w:hAnsiTheme="minorHAnsi" w:cstheme="minorHAnsi"/>
          <w:b/>
          <w:iCs/>
          <w:sz w:val="22"/>
          <w:szCs w:val="22"/>
        </w:rPr>
        <w:t>INSPEKTOR OCHRONY DANYCH OSOBOWYCH</w:t>
      </w:r>
    </w:p>
    <w:p w14:paraId="53B56DD9" w14:textId="77777777" w:rsidR="00212347" w:rsidRPr="00212347" w:rsidRDefault="00212347" w:rsidP="00212347">
      <w:pPr>
        <w:tabs>
          <w:tab w:val="left" w:pos="361"/>
          <w:tab w:val="left" w:pos="567"/>
        </w:tabs>
        <w:ind w:right="20"/>
        <w:rPr>
          <w:rFonts w:ascii="Calibri" w:eastAsia="Calibri" w:hAnsi="Calibri" w:cs="Arial"/>
          <w:sz w:val="22"/>
          <w:szCs w:val="22"/>
        </w:rPr>
      </w:pPr>
      <w:r w:rsidRPr="00212347">
        <w:rPr>
          <w:rFonts w:ascii="Calibri" w:eastAsia="Calibri" w:hAnsi="Calibri" w:cs="Arial"/>
          <w:sz w:val="22"/>
          <w:szCs w:val="22"/>
        </w:rPr>
        <w:t xml:space="preserve">W Powiatowym Urzędzie Pracy w Łowiczu jest powołany Inspektor Ochrony Danych, z którym można skontaktować się w siedzibie administratora, pod numerem telefonu: 516 125 342 lub adresem email: </w:t>
      </w:r>
      <w:hyperlink r:id="rId5" w:history="1">
        <w:r w:rsidRPr="00212347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</w:rPr>
          <w:t>iodo@iodo.kutno.pl</w:t>
        </w:r>
      </w:hyperlink>
      <w:r w:rsidRPr="00212347">
        <w:rPr>
          <w:rFonts w:ascii="Calibri" w:eastAsia="Calibri" w:hAnsi="Calibri" w:cs="Calibri"/>
          <w:b/>
          <w:bCs/>
          <w:color w:val="0000FF"/>
          <w:sz w:val="22"/>
          <w:szCs w:val="22"/>
          <w:u w:val="single"/>
        </w:rPr>
        <w:t>,</w:t>
      </w:r>
    </w:p>
    <w:p w14:paraId="7244102B" w14:textId="77777777" w:rsidR="00212347" w:rsidRPr="00212347" w:rsidRDefault="00212347" w:rsidP="00212347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2D48DE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ind w:left="1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III</w:t>
      </w:r>
    </w:p>
    <w:p w14:paraId="3C51413E" w14:textId="77777777" w:rsidR="00212347" w:rsidRPr="00212347" w:rsidRDefault="00212347" w:rsidP="00212347">
      <w:pPr>
        <w:widowControl w:val="0"/>
        <w:autoSpaceDE w:val="0"/>
        <w:autoSpaceDN w:val="0"/>
        <w:adjustRightInd w:val="0"/>
        <w:ind w:left="5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CELE, PODSTAWY PRAWNE I OKRES RETENCJI DANYCH</w:t>
      </w:r>
    </w:p>
    <w:p w14:paraId="1440C423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Dane  osobowe  będą przetwarzane przez pracodawcę w następujących celach: </w:t>
      </w:r>
    </w:p>
    <w:p w14:paraId="13B139AD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- </w:t>
      </w:r>
      <w:r w:rsidRPr="00212347"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  <w:t>dane osobowe będą  przetwarzane w celu korzystania ze świadczeń z Zakładowego Funduszu Świadczeń Socjalnych na podstawie oświadczenia o sytuacji życiowej, rodzinnej i materialnej osoby zamierzającej korzystać w danym roku kalendarzowym ze świadczeń Zakładowego Funduszu Świadczeń Socjalnych  na podstawie:</w:t>
      </w:r>
    </w:p>
    <w:p w14:paraId="10FE55DA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</w:pPr>
      <w:r w:rsidRPr="00212347"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  <w:t>w przypadku danych zwykłych: art. 6 ust. 1 lit c) RODO – obowiązek prawny ciążący na administratorze;</w:t>
      </w:r>
    </w:p>
    <w:p w14:paraId="083041EC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</w:pPr>
      <w:r w:rsidRPr="00212347">
        <w:rPr>
          <w:rFonts w:asciiTheme="minorHAnsi" w:eastAsia="Lucida Sans Unicode" w:hAnsiTheme="minorHAnsi" w:cstheme="minorHAnsi"/>
          <w:kern w:val="2"/>
          <w:sz w:val="22"/>
          <w:szCs w:val="22"/>
          <w:lang w:eastAsia="zh-CN"/>
        </w:rPr>
        <w:t>w przypadku danych szczególnych (specjalnych/wrażliwych):art.9 ust. 2 lit b) RODO – przetwarzanie jest niezbędne do wypełnienia obowiązków i wykonywania szczególnych praw przez administratora, lub osobę której dane dotyczą, w dziedzinie prawa pracy, zabezpieczenia społecznego i ochrony socjalnej</w:t>
      </w:r>
    </w:p>
    <w:p w14:paraId="3E5DB747" w14:textId="77777777" w:rsidR="00212347" w:rsidRPr="00212347" w:rsidRDefault="00212347" w:rsidP="00212347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>Państwa dane osobowe będą przechowywane przez</w:t>
      </w:r>
      <w:r w:rsidRPr="002123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2347">
        <w:rPr>
          <w:rFonts w:asciiTheme="minorHAnsi" w:hAnsiTheme="minorHAnsi" w:cstheme="minorHAnsi"/>
          <w:sz w:val="22"/>
          <w:szCs w:val="22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 Do czasu ustania roszczeń.</w:t>
      </w:r>
    </w:p>
    <w:p w14:paraId="2C4CEFA4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IV</w:t>
      </w:r>
    </w:p>
    <w:p w14:paraId="1E92400B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14:paraId="6BAFBB30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1.    Państwa  dane osobowe mogą być udostępnia   w następujących przypadkach: </w:t>
      </w:r>
    </w:p>
    <w:p w14:paraId="4FAD0E6E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a)  gdy taki obowiązek wynika z przepisów obowiązującego prawa, m.in.  organom państwowym</w:t>
      </w:r>
    </w:p>
    <w:p w14:paraId="3D0F84AD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usług teleinformatycznych, takich jak hosting, dostarczanie lub utrzymanie systemów, informatycznych; </w:t>
      </w:r>
    </w:p>
    <w:p w14:paraId="1761BE36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>obsługi poczty tradycyjnej, usług prawnych lub doradczych.</w:t>
      </w:r>
    </w:p>
    <w:p w14:paraId="1BCADD89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V</w:t>
      </w:r>
    </w:p>
    <w:p w14:paraId="50A181EC" w14:textId="77777777" w:rsidR="00212347" w:rsidRPr="00212347" w:rsidRDefault="00212347" w:rsidP="00212347">
      <w:pPr>
        <w:widowControl w:val="0"/>
        <w:tabs>
          <w:tab w:val="center" w:pos="5233"/>
          <w:tab w:val="left" w:pos="843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ab/>
        <w:t>PRAWA OSÓB, KTÓRYCH DANE OSOBOWE DOTYCZĄ</w:t>
      </w:r>
      <w:r w:rsidRPr="00212347">
        <w:rPr>
          <w:rFonts w:asciiTheme="minorHAnsi" w:hAnsiTheme="minorHAnsi" w:cstheme="minorHAnsi"/>
          <w:b/>
          <w:sz w:val="22"/>
          <w:szCs w:val="22"/>
        </w:rPr>
        <w:tab/>
      </w:r>
    </w:p>
    <w:p w14:paraId="5F021A91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1.  Każda osoba, której dane dotyczą, ma prawo: </w:t>
      </w:r>
    </w:p>
    <w:p w14:paraId="6EC212BA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1)  </w:t>
      </w:r>
      <w:r w:rsidRPr="00212347">
        <w:rPr>
          <w:rFonts w:asciiTheme="minorHAnsi" w:hAnsiTheme="minorHAnsi" w:cstheme="minorHAnsi"/>
          <w:b/>
          <w:sz w:val="22"/>
          <w:szCs w:val="22"/>
        </w:rPr>
        <w:t>dostępu</w:t>
      </w:r>
      <w:r w:rsidRPr="00212347">
        <w:rPr>
          <w:rFonts w:asciiTheme="minorHAnsi" w:hAnsiTheme="minorHAnsi" w:cstheme="minorHAnsi"/>
          <w:sz w:val="22"/>
          <w:szCs w:val="22"/>
        </w:rPr>
        <w:t xml:space="preserve">  — uzyskania  od administratora potwierdzenia, czy  przetwarzane są jej dane osobowe. Jeżeli dane o osobie są przetwarzane, jest ona  uprawniona do uzyskania dostępu  do nich oraz </w:t>
      </w:r>
      <w:r w:rsidRPr="00212347">
        <w:rPr>
          <w:rFonts w:asciiTheme="minorHAnsi" w:hAnsiTheme="minorHAnsi" w:cstheme="minorHAnsi"/>
          <w:sz w:val="22"/>
          <w:szCs w:val="22"/>
        </w:rPr>
        <w:lastRenderedPageBreak/>
        <w:t xml:space="preserve">uzyskania następujących informacji: o celach przetwarzania, kategoriach  danych osobowych,   odbiorcach lub kategoriach odbiorców,   którym dane zostały lub zostaną ujawnione, o okresie przechowywania   danych  lub o kryteriach ich ustalania, o prawie do żądania sprostowania, usunięcia lub ograniczenia  przetwarzania danych osobowych przysługujących osobie, której dane dotyczą, oraz do wniesienia sprzeciwu wobec  takiego przetwarzania (art. 15  RODO); </w:t>
      </w:r>
    </w:p>
    <w:p w14:paraId="2655528C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2)  </w:t>
      </w:r>
      <w:r w:rsidRPr="00212347">
        <w:rPr>
          <w:rFonts w:asciiTheme="minorHAnsi" w:hAnsiTheme="minorHAnsi" w:cstheme="minorHAnsi"/>
          <w:b/>
          <w:sz w:val="22"/>
          <w:szCs w:val="22"/>
        </w:rPr>
        <w:t>do  otrzymania  kopii  danych</w:t>
      </w:r>
      <w:r w:rsidRPr="00212347">
        <w:rPr>
          <w:rFonts w:asciiTheme="minorHAnsi" w:hAnsiTheme="minorHAnsi" w:cstheme="minorHAnsi"/>
          <w:sz w:val="22"/>
          <w:szCs w:val="22"/>
        </w:rPr>
        <w:t xml:space="preserve"> — uzyskania kopii danych podlegających przetwarzaniu,  przy czym pierwsza   kopia jest bezpłatna, a za kolejne kopie administrator może nałożyć opłatę w  rozsądnej wysokości, wynikającą z  kosztów  administracyjnych (art. 15 ust. 3 RODO); </w:t>
      </w:r>
    </w:p>
    <w:p w14:paraId="324C8AC5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3)  </w:t>
      </w:r>
      <w:r w:rsidRPr="00212347">
        <w:rPr>
          <w:rFonts w:asciiTheme="minorHAnsi" w:hAnsiTheme="minorHAnsi" w:cstheme="minorHAnsi"/>
          <w:b/>
          <w:sz w:val="22"/>
          <w:szCs w:val="22"/>
        </w:rPr>
        <w:t>do  sprostowania</w:t>
      </w:r>
      <w:r w:rsidRPr="00212347">
        <w:rPr>
          <w:rFonts w:asciiTheme="minorHAnsi" w:hAnsiTheme="minorHAnsi" w:cstheme="minorHAnsi"/>
          <w:sz w:val="22"/>
          <w:szCs w:val="22"/>
        </w:rPr>
        <w:t xml:space="preserve">  — żądania  sprostowania  dotyczących jej danych osobowych, które są nieprawidłowe,  lub uzupełnienia  niekompletnych   danych (art. 16 RODO); </w:t>
      </w:r>
    </w:p>
    <w:p w14:paraId="3D746D1A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4)  </w:t>
      </w:r>
      <w:r w:rsidRPr="00212347">
        <w:rPr>
          <w:rFonts w:asciiTheme="minorHAnsi" w:hAnsiTheme="minorHAnsi" w:cstheme="minorHAnsi"/>
          <w:b/>
          <w:sz w:val="22"/>
          <w:szCs w:val="22"/>
        </w:rPr>
        <w:t>do  usunięcia  danych</w:t>
      </w:r>
      <w:r w:rsidRPr="00212347">
        <w:rPr>
          <w:rFonts w:asciiTheme="minorHAnsi" w:hAnsiTheme="minorHAnsi" w:cstheme="minorHAnsi"/>
          <w:sz w:val="22"/>
          <w:szCs w:val="22"/>
        </w:rPr>
        <w:t xml:space="preserve"> — żądania usunięcia jej danych osobowych,  jeżeli administrator nie ma  już podstawy prawnej do ich przetwarzania lub dane nie są już niezbędne do celów przetwarzania (art. 17 RODO); </w:t>
      </w:r>
    </w:p>
    <w:p w14:paraId="368A4780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5)  </w:t>
      </w:r>
      <w:r w:rsidRPr="00212347">
        <w:rPr>
          <w:rFonts w:asciiTheme="minorHAnsi" w:hAnsiTheme="minorHAnsi" w:cstheme="minorHAnsi"/>
          <w:b/>
          <w:sz w:val="22"/>
          <w:szCs w:val="22"/>
        </w:rPr>
        <w:t>do  ograniczenia  przetwarzania</w:t>
      </w:r>
      <w:r w:rsidRPr="00212347">
        <w:rPr>
          <w:rFonts w:asciiTheme="minorHAnsi" w:hAnsiTheme="minorHAnsi" w:cstheme="minorHAnsi"/>
          <w:sz w:val="22"/>
          <w:szCs w:val="22"/>
        </w:rPr>
        <w:t xml:space="preserve"> —  żądania ograniczenia przetwarzania  danych   osobowych  (art. 18 RODO),  gdy: </w:t>
      </w:r>
    </w:p>
    <w:p w14:paraId="71E5D728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    a)   osoba, której dane dotyczą,  kwestionuje  prawidłowość danych osobowych  —  na okres pozwalający  administratorowi  sprawdzić  prawidłowość tych danych, </w:t>
      </w:r>
    </w:p>
    <w:p w14:paraId="197C1BAF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    b)   przetwarzanie jest niezgodne z   prawem, a osoba, której dane dotyczą, sprzeciwia się ich usunięciu, żądając ograniczenia ich wykorzystywania, </w:t>
      </w:r>
    </w:p>
    <w:p w14:paraId="493ECFAE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     c)  administrator  nie potrzebuje już tych danych, ale są one potrzebne osobie, której dane dotyczą, do ustalenia, dochodzenia lub obrony roszczeń, </w:t>
      </w:r>
    </w:p>
    <w:p w14:paraId="09B22E84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       d)   osoba, której dane dotyczą, wniosła sprzeciw wobec przetwarzania  — do czasu stwierdzenia, czy prawnie uzasadnione  podstawy po  stronie administratora są nadrzędne  wobec podstaw  sprzeciwu osoby, której dane dotyczą; </w:t>
      </w:r>
    </w:p>
    <w:p w14:paraId="13AF2B70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14:paraId="422224FB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VI</w:t>
      </w:r>
    </w:p>
    <w:p w14:paraId="32F17AFD" w14:textId="77777777" w:rsidR="00212347" w:rsidRPr="00212347" w:rsidRDefault="00212347" w:rsidP="002123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347">
        <w:rPr>
          <w:rFonts w:asciiTheme="minorHAnsi" w:hAnsiTheme="minorHAnsi" w:cstheme="minorHAnsi"/>
          <w:b/>
          <w:sz w:val="22"/>
          <w:szCs w:val="22"/>
        </w:rPr>
        <w:t>PREZES URZĘDU OCHRONY DANYCH OSOBOWYCH</w:t>
      </w:r>
    </w:p>
    <w:p w14:paraId="75081286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Osoba, której  dane dotyczą, ma  prawo  wnieść skargę  do organu nadzoru, którym   w Polsce jest </w:t>
      </w:r>
    </w:p>
    <w:p w14:paraId="51BB9DFB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 xml:space="preserve">Prezes Urzędu  Ochrony  Danych Osobowych  z siedzibą w Warszawie, ul. Stawki 2, z którym  można kontaktować  się w następujący sposób: listownie: ul. Stawki 2, 00-193 Warszawa; przez elektroniczną skrzynkę podawczą  dostępną na stronie:  </w:t>
      </w:r>
      <w:hyperlink r:id="rId6" w:history="1">
        <w:r w:rsidRPr="00212347">
          <w:rPr>
            <w:rStyle w:val="Hipercze"/>
            <w:rFonts w:asciiTheme="minorHAnsi" w:hAnsiTheme="minorHAnsi" w:cstheme="minorHAnsi"/>
            <w:b/>
            <w:sz w:val="22"/>
            <w:szCs w:val="22"/>
            <w:u w:val="none"/>
          </w:rPr>
          <w:t>https://www.uodo.gov.pl/pl/p/</w:t>
        </w:r>
      </w:hyperlink>
    </w:p>
    <w:p w14:paraId="25A89767" w14:textId="77777777" w:rsidR="00212347" w:rsidRPr="00212347" w:rsidRDefault="00212347" w:rsidP="002123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>kontakt; telefonicznie: (22) 531 03 00.</w:t>
      </w:r>
    </w:p>
    <w:p w14:paraId="4FC50F80" w14:textId="77777777" w:rsidR="00212347" w:rsidRDefault="00212347" w:rsidP="002123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5F08D78" w14:textId="77777777" w:rsidR="00212347" w:rsidRPr="00212347" w:rsidRDefault="00212347" w:rsidP="00212347">
      <w:pPr>
        <w:rPr>
          <w:rFonts w:ascii="Calibri" w:eastAsia="Calibri" w:hAnsi="Calibri" w:cs="Calibri"/>
          <w:sz w:val="22"/>
          <w:szCs w:val="22"/>
        </w:rPr>
      </w:pPr>
      <w:r w:rsidRPr="00212347">
        <w:rPr>
          <w:rFonts w:ascii="Calibri" w:eastAsia="Calibri" w:hAnsi="Calibri" w:cs="Calibri"/>
          <w:sz w:val="22"/>
          <w:szCs w:val="22"/>
        </w:rPr>
        <w:t xml:space="preserve">Potwierdzam otrzymanie powyższych informacji i oświadczam, że zapoznałem/łam się z ich treścią </w:t>
      </w:r>
    </w:p>
    <w:p w14:paraId="08702AFC" w14:textId="77777777" w:rsidR="00212347" w:rsidRPr="00212347" w:rsidRDefault="00212347" w:rsidP="00212347">
      <w:pPr>
        <w:rPr>
          <w:rFonts w:eastAsia="Calibri"/>
          <w:sz w:val="22"/>
          <w:szCs w:val="22"/>
        </w:rPr>
      </w:pPr>
    </w:p>
    <w:p w14:paraId="522DB8B9" w14:textId="77777777" w:rsidR="00212347" w:rsidRPr="00212347" w:rsidRDefault="00212347" w:rsidP="00212347">
      <w:pPr>
        <w:spacing w:line="286" w:lineRule="exact"/>
        <w:rPr>
          <w:rFonts w:cs="Arial"/>
          <w:sz w:val="22"/>
          <w:szCs w:val="22"/>
        </w:rPr>
      </w:pPr>
    </w:p>
    <w:p w14:paraId="3F146D5F" w14:textId="77777777" w:rsidR="00212347" w:rsidRDefault="00212347" w:rsidP="002123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DB49907" w14:textId="77777777" w:rsidR="00212347" w:rsidRPr="00212347" w:rsidRDefault="00212347" w:rsidP="002123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12347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45F47E8" w14:textId="77777777" w:rsidR="00212347" w:rsidRPr="00212347" w:rsidRDefault="00212347" w:rsidP="002123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12347">
        <w:rPr>
          <w:rFonts w:asciiTheme="minorHAnsi" w:hAnsiTheme="minorHAnsi" w:cstheme="minorHAnsi"/>
          <w:sz w:val="22"/>
          <w:szCs w:val="22"/>
        </w:rPr>
        <w:t>Data podpis wnioskodawcy</w:t>
      </w:r>
    </w:p>
    <w:p w14:paraId="3656691F" w14:textId="77777777" w:rsidR="0033435D" w:rsidRDefault="0033435D"/>
    <w:sectPr w:rsidR="003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5E18F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num w:numId="1" w16cid:durableId="15885332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8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47"/>
    <w:rsid w:val="00212347"/>
    <w:rsid w:val="0033435D"/>
    <w:rsid w:val="00B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936"/>
  <w15:chartTrackingRefBased/>
  <w15:docId w15:val="{DF566939-BEB5-4E15-BC56-8D47798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" TargetMode="External"/><Relationship Id="rId5" Type="http://schemas.openxmlformats.org/officeDocument/2006/relationships/hyperlink" Target="mailto:iodo@iodo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PUP Lowicz</cp:lastModifiedBy>
  <cp:revision>2</cp:revision>
  <dcterms:created xsi:type="dcterms:W3CDTF">2023-10-29T15:30:00Z</dcterms:created>
  <dcterms:modified xsi:type="dcterms:W3CDTF">2024-01-11T12:15:00Z</dcterms:modified>
</cp:coreProperties>
</file>