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CBCF7" w14:textId="77777777" w:rsidR="00F20944" w:rsidRDefault="00F20944" w:rsidP="00860475"/>
    <w:p w14:paraId="1E8A1830" w14:textId="77777777" w:rsidR="0091288B" w:rsidRPr="00A2510E" w:rsidRDefault="0091288B" w:rsidP="00A2510E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A2510E">
        <w:rPr>
          <w:rFonts w:asciiTheme="majorHAnsi" w:hAnsiTheme="majorHAnsi" w:cstheme="majorHAnsi"/>
          <w:b/>
        </w:rPr>
        <w:t xml:space="preserve">INFORMACJA RODO DOTYCZĄCA PRZETWARZANIA DANYCH OSOBOWYCH ZAWARTYCH W KORESPONDENCJI ELEKTRONICZNEJ </w:t>
      </w:r>
    </w:p>
    <w:p w14:paraId="51BDB82C" w14:textId="77777777" w:rsidR="00A2510E" w:rsidRPr="00A2510E" w:rsidRDefault="00A2510E" w:rsidP="00A2510E">
      <w:pPr>
        <w:spacing w:after="0" w:line="240" w:lineRule="auto"/>
        <w:ind w:firstLine="360"/>
        <w:jc w:val="both"/>
        <w:rPr>
          <w:rFonts w:asciiTheme="majorHAnsi" w:hAnsiTheme="majorHAnsi" w:cstheme="majorHAnsi"/>
        </w:rPr>
      </w:pPr>
      <w:r w:rsidRPr="00A2510E">
        <w:rPr>
          <w:rFonts w:asciiTheme="majorHAnsi" w:hAnsiTheme="majorHAnsi" w:cstheme="majorHAnsi"/>
        </w:rPr>
        <w:t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zwane dalej RODO), Powiatowy Urząd Pracy w Łowiczu informuje, że:</w:t>
      </w:r>
    </w:p>
    <w:p w14:paraId="764F3F1B" w14:textId="77777777" w:rsidR="00A2510E" w:rsidRPr="00A2510E" w:rsidRDefault="00A2510E" w:rsidP="00A2510E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A2510E">
        <w:rPr>
          <w:rFonts w:asciiTheme="majorHAnsi" w:hAnsiTheme="majorHAnsi" w:cstheme="majorHAnsi"/>
          <w:b/>
        </w:rPr>
        <w:t xml:space="preserve">I </w:t>
      </w:r>
    </w:p>
    <w:p w14:paraId="5934E7D1" w14:textId="77777777" w:rsidR="00A2510E" w:rsidRPr="00A2510E" w:rsidRDefault="00A2510E" w:rsidP="00A2510E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A2510E">
        <w:rPr>
          <w:rFonts w:asciiTheme="majorHAnsi" w:hAnsiTheme="majorHAnsi" w:cstheme="majorHAnsi"/>
          <w:b/>
        </w:rPr>
        <w:t>ADMINISTRATOR DANYCH OSOBOWYCH</w:t>
      </w:r>
    </w:p>
    <w:p w14:paraId="5DAE2440" w14:textId="77777777" w:rsidR="00A2510E" w:rsidRPr="00A2510E" w:rsidRDefault="00A2510E" w:rsidP="00A2510E">
      <w:pPr>
        <w:numPr>
          <w:ilvl w:val="0"/>
          <w:numId w:val="4"/>
        </w:numPr>
        <w:tabs>
          <w:tab w:val="clear" w:pos="502"/>
          <w:tab w:val="left" w:pos="567"/>
        </w:tabs>
        <w:spacing w:after="0" w:line="240" w:lineRule="auto"/>
        <w:ind w:left="567" w:hanging="436"/>
        <w:jc w:val="both"/>
        <w:rPr>
          <w:rFonts w:asciiTheme="majorHAnsi" w:hAnsiTheme="majorHAnsi" w:cstheme="majorHAnsi"/>
        </w:rPr>
      </w:pPr>
      <w:r w:rsidRPr="00A2510E">
        <w:rPr>
          <w:rFonts w:asciiTheme="majorHAnsi" w:hAnsiTheme="majorHAnsi" w:cstheme="majorHAnsi"/>
        </w:rPr>
        <w:t xml:space="preserve">Administratorem Państwa danych osobowych jest </w:t>
      </w:r>
      <w:r w:rsidRPr="00A2510E">
        <w:rPr>
          <w:rFonts w:asciiTheme="majorHAnsi" w:hAnsiTheme="majorHAnsi" w:cstheme="majorHAnsi"/>
          <w:b/>
        </w:rPr>
        <w:t>Powiatowy Urząd Pracy w Łowiczu z siedzibą przy ulicy Stanisławskiego 28, 99 – 400 Łowicz,</w:t>
      </w:r>
      <w:r w:rsidRPr="00A2510E">
        <w:rPr>
          <w:rFonts w:asciiTheme="majorHAnsi" w:hAnsiTheme="majorHAnsi" w:cstheme="majorHAnsi"/>
        </w:rPr>
        <w:t xml:space="preserve"> reprezentowany przez </w:t>
      </w:r>
      <w:r w:rsidRPr="00A2510E">
        <w:rPr>
          <w:rFonts w:asciiTheme="majorHAnsi" w:hAnsiTheme="majorHAnsi" w:cstheme="majorHAnsi"/>
          <w:b/>
        </w:rPr>
        <w:t>Dyrektora Urzędu.</w:t>
      </w:r>
    </w:p>
    <w:p w14:paraId="7CB19798" w14:textId="77777777" w:rsidR="00A2510E" w:rsidRPr="00A2510E" w:rsidRDefault="00A2510E" w:rsidP="00A2510E">
      <w:pPr>
        <w:numPr>
          <w:ilvl w:val="0"/>
          <w:numId w:val="4"/>
        </w:numPr>
        <w:tabs>
          <w:tab w:val="clear" w:pos="502"/>
          <w:tab w:val="left" w:pos="567"/>
        </w:tabs>
        <w:spacing w:after="0" w:line="240" w:lineRule="auto"/>
        <w:ind w:left="567" w:hanging="436"/>
        <w:jc w:val="both"/>
        <w:rPr>
          <w:rFonts w:asciiTheme="majorHAnsi" w:hAnsiTheme="majorHAnsi" w:cstheme="majorHAnsi"/>
        </w:rPr>
      </w:pPr>
      <w:r w:rsidRPr="00A2510E">
        <w:rPr>
          <w:rFonts w:asciiTheme="majorHAnsi" w:hAnsiTheme="majorHAnsi" w:cstheme="majorHAnsi"/>
        </w:rPr>
        <w:t>Z administratorem Państwa danych osobowych można skontaktować się:</w:t>
      </w:r>
    </w:p>
    <w:p w14:paraId="44119515" w14:textId="77777777" w:rsidR="00A2510E" w:rsidRPr="00A2510E" w:rsidRDefault="00A2510E" w:rsidP="00A2510E">
      <w:pPr>
        <w:pStyle w:val="Akapitzlist"/>
        <w:widowControl w:val="0"/>
        <w:suppressAutoHyphens/>
        <w:spacing w:after="0" w:line="240" w:lineRule="auto"/>
        <w:ind w:left="346"/>
        <w:jc w:val="both"/>
        <w:rPr>
          <w:rFonts w:asciiTheme="majorHAnsi" w:hAnsiTheme="majorHAnsi" w:cstheme="majorHAnsi"/>
          <w:b/>
        </w:rPr>
      </w:pPr>
      <w:r w:rsidRPr="00A2510E">
        <w:rPr>
          <w:rStyle w:val="Uwydatnienie"/>
          <w:rFonts w:asciiTheme="majorHAnsi" w:eastAsia="Times New Roman" w:hAnsiTheme="majorHAnsi" w:cstheme="majorHAnsi"/>
        </w:rPr>
        <w:t xml:space="preserve">- </w:t>
      </w:r>
      <w:r w:rsidRPr="00A2510E">
        <w:rPr>
          <w:rStyle w:val="Uwydatnienie"/>
          <w:rFonts w:asciiTheme="majorHAnsi" w:eastAsia="Times New Roman" w:hAnsiTheme="majorHAnsi" w:cstheme="majorHAnsi"/>
          <w:i w:val="0"/>
        </w:rPr>
        <w:t>pod adresem korespondencyjnym</w:t>
      </w:r>
      <w:r w:rsidRPr="00A2510E">
        <w:rPr>
          <w:rStyle w:val="Uwydatnienie"/>
          <w:rFonts w:asciiTheme="majorHAnsi" w:eastAsia="Times New Roman" w:hAnsiTheme="majorHAnsi" w:cstheme="majorHAnsi"/>
        </w:rPr>
        <w:t>:</w:t>
      </w:r>
      <w:r w:rsidRPr="00A2510E">
        <w:rPr>
          <w:rStyle w:val="Uwydatnienie"/>
          <w:rFonts w:asciiTheme="majorHAnsi" w:eastAsia="Times New Roman" w:hAnsiTheme="majorHAnsi" w:cstheme="majorHAnsi"/>
          <w:b/>
          <w:bCs/>
        </w:rPr>
        <w:t xml:space="preserve"> </w:t>
      </w:r>
      <w:r w:rsidRPr="00A2510E">
        <w:rPr>
          <w:rFonts w:asciiTheme="majorHAnsi" w:hAnsiTheme="majorHAnsi" w:cstheme="majorHAnsi"/>
          <w:b/>
        </w:rPr>
        <w:t xml:space="preserve">Powiatowy Urząd Pracy w Łowiczu z siedzibą przy ulicy Stanisławskiego 28, </w:t>
      </w:r>
    </w:p>
    <w:p w14:paraId="71913200" w14:textId="77777777" w:rsidR="00A2510E" w:rsidRPr="00A2510E" w:rsidRDefault="00A2510E" w:rsidP="00A2510E">
      <w:pPr>
        <w:pStyle w:val="Akapitzlist"/>
        <w:widowControl w:val="0"/>
        <w:suppressAutoHyphens/>
        <w:spacing w:after="0" w:line="240" w:lineRule="auto"/>
        <w:ind w:left="346"/>
        <w:jc w:val="both"/>
        <w:rPr>
          <w:rStyle w:val="Uwydatnienie"/>
          <w:rFonts w:asciiTheme="majorHAnsi" w:eastAsia="Times New Roman" w:hAnsiTheme="majorHAnsi" w:cstheme="majorHAnsi"/>
          <w:b/>
          <w:bCs/>
          <w:i w:val="0"/>
        </w:rPr>
      </w:pPr>
      <w:r w:rsidRPr="00A2510E">
        <w:rPr>
          <w:rFonts w:asciiTheme="majorHAnsi" w:hAnsiTheme="majorHAnsi" w:cstheme="majorHAnsi"/>
          <w:b/>
        </w:rPr>
        <w:t xml:space="preserve">  99 – 400 Łowicz</w:t>
      </w:r>
    </w:p>
    <w:p w14:paraId="6A380F00" w14:textId="35013EED" w:rsidR="00A2510E" w:rsidRPr="00A2510E" w:rsidRDefault="00A2510E" w:rsidP="00A2510E">
      <w:pPr>
        <w:pStyle w:val="Akapitzlist"/>
        <w:widowControl w:val="0"/>
        <w:suppressAutoHyphens/>
        <w:spacing w:after="0" w:line="240" w:lineRule="auto"/>
        <w:ind w:left="346"/>
        <w:jc w:val="both"/>
        <w:rPr>
          <w:rStyle w:val="Uwydatnienie"/>
          <w:rFonts w:asciiTheme="majorHAnsi" w:eastAsia="Times New Roman" w:hAnsiTheme="majorHAnsi" w:cstheme="majorHAnsi"/>
          <w:i w:val="0"/>
        </w:rPr>
      </w:pPr>
      <w:r w:rsidRPr="00A2510E">
        <w:rPr>
          <w:rStyle w:val="Uwydatnienie"/>
          <w:rFonts w:asciiTheme="majorHAnsi" w:eastAsia="Times New Roman" w:hAnsiTheme="majorHAnsi" w:cstheme="majorHAnsi"/>
          <w:b/>
          <w:bCs/>
        </w:rPr>
        <w:t xml:space="preserve">- </w:t>
      </w:r>
      <w:r w:rsidRPr="00A2510E">
        <w:rPr>
          <w:rStyle w:val="Uwydatnienie"/>
          <w:rFonts w:asciiTheme="majorHAnsi" w:eastAsia="Times New Roman" w:hAnsiTheme="majorHAnsi" w:cstheme="majorHAnsi"/>
          <w:bCs/>
          <w:i w:val="0"/>
        </w:rPr>
        <w:t>telefonicznie</w:t>
      </w:r>
      <w:r w:rsidRPr="00A2510E">
        <w:rPr>
          <w:rStyle w:val="Uwydatnienie"/>
          <w:rFonts w:asciiTheme="majorHAnsi" w:eastAsia="Times New Roman" w:hAnsiTheme="majorHAnsi" w:cstheme="majorHAnsi"/>
          <w:bCs/>
        </w:rPr>
        <w:t>:</w:t>
      </w:r>
      <w:r w:rsidRPr="00A2510E">
        <w:rPr>
          <w:rStyle w:val="Uwydatnienie"/>
          <w:rFonts w:asciiTheme="majorHAnsi" w:eastAsia="Times New Roman" w:hAnsiTheme="majorHAnsi" w:cstheme="majorHAnsi"/>
        </w:rPr>
        <w:t xml:space="preserve"> </w:t>
      </w:r>
      <w:r w:rsidRPr="00A2510E">
        <w:rPr>
          <w:rFonts w:asciiTheme="majorHAnsi" w:hAnsiTheme="majorHAnsi" w:cstheme="majorHAnsi"/>
          <w:b/>
        </w:rPr>
        <w:t>46-830-98-00, 46-837-04-20</w:t>
      </w:r>
      <w:r w:rsidR="00391122">
        <w:rPr>
          <w:rFonts w:asciiTheme="majorHAnsi" w:hAnsiTheme="majorHAnsi" w:cstheme="majorHAnsi"/>
          <w:b/>
        </w:rPr>
        <w:t>,</w:t>
      </w:r>
      <w:r w:rsidRPr="00A2510E">
        <w:rPr>
          <w:rFonts w:asciiTheme="majorHAnsi" w:hAnsiTheme="majorHAnsi" w:cstheme="majorHAnsi"/>
          <w:b/>
        </w:rPr>
        <w:t> 837-07-76</w:t>
      </w:r>
    </w:p>
    <w:p w14:paraId="03A46D83" w14:textId="77777777" w:rsidR="00A2510E" w:rsidRPr="00A2510E" w:rsidRDefault="00A2510E" w:rsidP="00A2510E">
      <w:pPr>
        <w:pStyle w:val="Akapitzlist"/>
        <w:widowControl w:val="0"/>
        <w:suppressAutoHyphens/>
        <w:spacing w:after="0" w:line="240" w:lineRule="auto"/>
        <w:ind w:left="346"/>
        <w:jc w:val="both"/>
        <w:rPr>
          <w:rFonts w:asciiTheme="majorHAnsi" w:hAnsiTheme="majorHAnsi" w:cstheme="majorHAnsi"/>
          <w:iCs/>
        </w:rPr>
      </w:pPr>
      <w:r w:rsidRPr="00A2510E">
        <w:rPr>
          <w:rStyle w:val="Uwydatnienie"/>
          <w:rFonts w:asciiTheme="majorHAnsi" w:eastAsia="Times New Roman" w:hAnsiTheme="majorHAnsi" w:cstheme="majorHAnsi"/>
          <w:b/>
          <w:bCs/>
        </w:rPr>
        <w:t>-</w:t>
      </w:r>
      <w:r w:rsidRPr="00A2510E">
        <w:rPr>
          <w:rStyle w:val="Uwydatnienie"/>
          <w:rFonts w:asciiTheme="majorHAnsi" w:eastAsia="Times New Roman" w:hAnsiTheme="majorHAnsi" w:cstheme="majorHAnsi"/>
        </w:rPr>
        <w:t xml:space="preserve"> </w:t>
      </w:r>
      <w:r w:rsidRPr="00A2510E">
        <w:rPr>
          <w:rStyle w:val="Uwydatnienie"/>
          <w:rFonts w:asciiTheme="majorHAnsi" w:eastAsia="Times New Roman" w:hAnsiTheme="majorHAnsi" w:cstheme="majorHAnsi"/>
          <w:i w:val="0"/>
        </w:rPr>
        <w:t>pod adresem poczty elektronicznej</w:t>
      </w:r>
      <w:r w:rsidRPr="00A2510E">
        <w:rPr>
          <w:rStyle w:val="Uwydatnienie"/>
          <w:rFonts w:asciiTheme="majorHAnsi" w:eastAsia="Times New Roman" w:hAnsiTheme="majorHAnsi" w:cstheme="majorHAnsi"/>
        </w:rPr>
        <w:t xml:space="preserve">: </w:t>
      </w:r>
      <w:r w:rsidRPr="00A2510E">
        <w:rPr>
          <w:rFonts w:asciiTheme="majorHAnsi" w:hAnsiTheme="majorHAnsi" w:cstheme="majorHAnsi"/>
          <w:b/>
          <w:color w:val="0000FF"/>
        </w:rPr>
        <w:t>lolw@praca.gov.pl</w:t>
      </w:r>
      <w:r w:rsidRPr="00A2510E">
        <w:rPr>
          <w:rFonts w:asciiTheme="majorHAnsi" w:eastAsia="Times New Roman" w:hAnsiTheme="majorHAnsi" w:cstheme="majorHAnsi"/>
          <w:iCs/>
        </w:rPr>
        <w:t xml:space="preserve">     </w:t>
      </w:r>
    </w:p>
    <w:p w14:paraId="5609ED64" w14:textId="77777777" w:rsidR="00A2510E" w:rsidRPr="00A2510E" w:rsidRDefault="00A2510E" w:rsidP="00A2510E">
      <w:pPr>
        <w:widowControl w:val="0"/>
        <w:suppressAutoHyphens/>
        <w:spacing w:after="0" w:line="240" w:lineRule="auto"/>
        <w:jc w:val="center"/>
        <w:rPr>
          <w:rFonts w:asciiTheme="majorHAnsi" w:eastAsia="Times New Roman" w:hAnsiTheme="majorHAnsi" w:cstheme="majorHAnsi"/>
          <w:b/>
          <w:iCs/>
        </w:rPr>
      </w:pPr>
      <w:r w:rsidRPr="00A2510E">
        <w:rPr>
          <w:rFonts w:asciiTheme="majorHAnsi" w:eastAsia="Times New Roman" w:hAnsiTheme="majorHAnsi" w:cstheme="majorHAnsi"/>
          <w:b/>
          <w:iCs/>
        </w:rPr>
        <w:t>II</w:t>
      </w:r>
    </w:p>
    <w:p w14:paraId="55E4F503" w14:textId="77777777" w:rsidR="00A2510E" w:rsidRPr="00A2510E" w:rsidRDefault="00A2510E" w:rsidP="00A2510E">
      <w:pPr>
        <w:widowControl w:val="0"/>
        <w:suppressAutoHyphens/>
        <w:spacing w:after="0" w:line="240" w:lineRule="auto"/>
        <w:ind w:left="502"/>
        <w:jc w:val="center"/>
        <w:rPr>
          <w:rFonts w:asciiTheme="majorHAnsi" w:eastAsia="Times New Roman" w:hAnsiTheme="majorHAnsi" w:cstheme="majorHAnsi"/>
          <w:b/>
          <w:iCs/>
        </w:rPr>
      </w:pPr>
      <w:r w:rsidRPr="00A2510E">
        <w:rPr>
          <w:rFonts w:asciiTheme="majorHAnsi" w:eastAsia="Times New Roman" w:hAnsiTheme="majorHAnsi" w:cstheme="majorHAnsi"/>
          <w:b/>
          <w:iCs/>
        </w:rPr>
        <w:t>INSPEKTOR OCHRONY DANYCH OSOBOWYCH</w:t>
      </w:r>
    </w:p>
    <w:p w14:paraId="4B984C35" w14:textId="77777777" w:rsidR="00A2510E" w:rsidRPr="00A2510E" w:rsidRDefault="00A2510E" w:rsidP="00A2510E">
      <w:pPr>
        <w:widowControl w:val="0"/>
        <w:numPr>
          <w:ilvl w:val="0"/>
          <w:numId w:val="1"/>
        </w:numPr>
        <w:tabs>
          <w:tab w:val="clear" w:pos="502"/>
          <w:tab w:val="num" w:pos="346"/>
        </w:tabs>
        <w:suppressAutoHyphens/>
        <w:spacing w:after="0" w:line="240" w:lineRule="auto"/>
        <w:ind w:left="346"/>
        <w:jc w:val="both"/>
        <w:rPr>
          <w:rStyle w:val="Uwydatnienie"/>
          <w:rFonts w:asciiTheme="majorHAnsi" w:hAnsiTheme="majorHAnsi" w:cstheme="majorHAnsi"/>
          <w:i w:val="0"/>
        </w:rPr>
      </w:pPr>
      <w:r w:rsidRPr="00A2510E">
        <w:rPr>
          <w:rFonts w:asciiTheme="majorHAnsi" w:hAnsiTheme="majorHAnsi" w:cstheme="majorHAnsi"/>
          <w:iCs/>
        </w:rPr>
        <w:t xml:space="preserve">Administrator wyznaczył inspektora ochrony danych  IOD którym jest Paweł Łuczak. </w:t>
      </w:r>
      <w:r w:rsidRPr="00A2510E">
        <w:rPr>
          <w:rStyle w:val="Uwydatnienie"/>
          <w:rFonts w:asciiTheme="majorHAnsi" w:eastAsia="Times New Roman" w:hAnsiTheme="majorHAnsi" w:cstheme="majorHAnsi"/>
        </w:rPr>
        <w:t xml:space="preserve"> </w:t>
      </w:r>
      <w:r w:rsidRPr="00A2510E">
        <w:rPr>
          <w:rStyle w:val="Uwydatnienie"/>
          <w:rFonts w:asciiTheme="majorHAnsi" w:eastAsia="Times New Roman" w:hAnsiTheme="majorHAnsi" w:cstheme="majorHAnsi"/>
          <w:i w:val="0"/>
        </w:rPr>
        <w:t>Z  IOD  można się sk</w:t>
      </w:r>
      <w:r w:rsidRPr="00A2510E">
        <w:rPr>
          <w:rFonts w:asciiTheme="majorHAnsi" w:hAnsiTheme="majorHAnsi" w:cstheme="majorHAnsi"/>
          <w:iCs/>
        </w:rPr>
        <w:t xml:space="preserve">ontaktować za pośrednictwem adresu e-mail: </w:t>
      </w:r>
      <w:hyperlink r:id="rId7" w:history="1">
        <w:r w:rsidRPr="00A2510E">
          <w:rPr>
            <w:rStyle w:val="Hipercze"/>
            <w:rFonts w:asciiTheme="majorHAnsi" w:hAnsiTheme="majorHAnsi" w:cstheme="majorHAnsi"/>
            <w:b/>
            <w:bCs/>
            <w:color w:val="0000FF"/>
            <w:u w:val="none"/>
          </w:rPr>
          <w:t>iodo@iodo.kutno.pl</w:t>
        </w:r>
      </w:hyperlink>
      <w:r w:rsidRPr="00A2510E">
        <w:rPr>
          <w:rStyle w:val="Hipercze"/>
          <w:rFonts w:asciiTheme="majorHAnsi" w:hAnsiTheme="majorHAnsi" w:cstheme="majorHAnsi"/>
          <w:b/>
          <w:bCs/>
          <w:color w:val="0000FF"/>
          <w:u w:val="none"/>
        </w:rPr>
        <w:t>,</w:t>
      </w:r>
      <w:r w:rsidRPr="00A2510E">
        <w:rPr>
          <w:rStyle w:val="Hipercze"/>
          <w:rFonts w:asciiTheme="majorHAnsi" w:hAnsiTheme="majorHAnsi" w:cstheme="majorHAnsi"/>
          <w:b/>
          <w:bCs/>
          <w:u w:val="none"/>
        </w:rPr>
        <w:t xml:space="preserve"> </w:t>
      </w:r>
      <w:r w:rsidRPr="00A2510E">
        <w:rPr>
          <w:rStyle w:val="Hipercze"/>
          <w:rFonts w:asciiTheme="majorHAnsi" w:hAnsiTheme="majorHAnsi" w:cstheme="majorHAnsi"/>
          <w:bCs/>
          <w:color w:val="auto"/>
          <w:u w:val="none"/>
        </w:rPr>
        <w:t>telefonicznie 516125342</w:t>
      </w:r>
      <w:r w:rsidRPr="00A2510E">
        <w:rPr>
          <w:rFonts w:asciiTheme="majorHAnsi" w:hAnsiTheme="majorHAnsi" w:cstheme="majorHAnsi"/>
          <w:b/>
          <w:bCs/>
          <w:iCs/>
        </w:rPr>
        <w:t xml:space="preserve"> </w:t>
      </w:r>
      <w:r w:rsidRPr="00A2510E">
        <w:rPr>
          <w:rFonts w:asciiTheme="majorHAnsi" w:hAnsiTheme="majorHAnsi" w:cstheme="majorHAnsi"/>
          <w:bCs/>
          <w:iCs/>
        </w:rPr>
        <w:t>lub pisemnie na adres siedziby administratora</w:t>
      </w:r>
    </w:p>
    <w:p w14:paraId="2CB0581C" w14:textId="77777777" w:rsidR="00A2510E" w:rsidRPr="00A2510E" w:rsidRDefault="00A2510E" w:rsidP="00A2510E">
      <w:pPr>
        <w:spacing w:after="0" w:line="240" w:lineRule="auto"/>
        <w:rPr>
          <w:rFonts w:asciiTheme="majorHAnsi" w:hAnsiTheme="majorHAnsi" w:cstheme="majorHAnsi"/>
        </w:rPr>
      </w:pPr>
      <w:r w:rsidRPr="00A2510E">
        <w:rPr>
          <w:rFonts w:asciiTheme="majorHAnsi" w:hAnsiTheme="majorHAnsi" w:cstheme="majorHAnsi"/>
        </w:rPr>
        <w:t xml:space="preserve">      Z inspektorem ochrony danych osobowych można skontaktować się we wszystkich sprawach dotyczących </w:t>
      </w:r>
    </w:p>
    <w:p w14:paraId="0430EF42" w14:textId="77777777" w:rsidR="00A2510E" w:rsidRPr="00A2510E" w:rsidRDefault="00A2510E" w:rsidP="00A2510E">
      <w:pPr>
        <w:spacing w:after="0" w:line="240" w:lineRule="auto"/>
        <w:rPr>
          <w:rFonts w:asciiTheme="majorHAnsi" w:hAnsiTheme="majorHAnsi" w:cstheme="majorHAnsi"/>
        </w:rPr>
      </w:pPr>
      <w:r w:rsidRPr="00A2510E">
        <w:rPr>
          <w:rFonts w:asciiTheme="majorHAnsi" w:hAnsiTheme="majorHAnsi" w:cstheme="majorHAnsi"/>
        </w:rPr>
        <w:t xml:space="preserve">      przetwarzania danych osobowych oraz korzystania z praw związanych z przetwarzaniem danych</w:t>
      </w:r>
    </w:p>
    <w:p w14:paraId="05B30E20" w14:textId="77777777" w:rsidR="00A2510E" w:rsidRPr="00A2510E" w:rsidRDefault="00A2510E" w:rsidP="00A2510E">
      <w:pPr>
        <w:spacing w:after="0" w:line="240" w:lineRule="auto"/>
        <w:ind w:left="502"/>
        <w:jc w:val="center"/>
        <w:rPr>
          <w:rFonts w:asciiTheme="majorHAnsi" w:hAnsiTheme="majorHAnsi" w:cstheme="majorHAnsi"/>
          <w:b/>
        </w:rPr>
      </w:pPr>
    </w:p>
    <w:p w14:paraId="5CA09826" w14:textId="49601283" w:rsidR="0091288B" w:rsidRPr="00A2510E" w:rsidRDefault="0091288B" w:rsidP="00A2510E">
      <w:pPr>
        <w:spacing w:after="0" w:line="240" w:lineRule="auto"/>
        <w:ind w:left="502"/>
        <w:jc w:val="center"/>
        <w:rPr>
          <w:rFonts w:asciiTheme="majorHAnsi" w:hAnsiTheme="majorHAnsi" w:cstheme="majorHAnsi"/>
          <w:b/>
        </w:rPr>
      </w:pPr>
      <w:r w:rsidRPr="00A2510E">
        <w:rPr>
          <w:rFonts w:asciiTheme="majorHAnsi" w:hAnsiTheme="majorHAnsi" w:cstheme="majorHAnsi"/>
          <w:b/>
        </w:rPr>
        <w:t>III</w:t>
      </w:r>
    </w:p>
    <w:p w14:paraId="17F9C4FF" w14:textId="77777777" w:rsidR="00860475" w:rsidRPr="00A2510E" w:rsidRDefault="0091288B" w:rsidP="00A2510E">
      <w:pPr>
        <w:spacing w:after="0" w:line="240" w:lineRule="auto"/>
        <w:ind w:left="502"/>
        <w:jc w:val="center"/>
        <w:rPr>
          <w:rFonts w:asciiTheme="majorHAnsi" w:hAnsiTheme="majorHAnsi" w:cstheme="majorHAnsi"/>
          <w:b/>
        </w:rPr>
      </w:pPr>
      <w:r w:rsidRPr="00A2510E">
        <w:rPr>
          <w:rFonts w:asciiTheme="majorHAnsi" w:hAnsiTheme="majorHAnsi" w:cstheme="majorHAnsi"/>
          <w:b/>
        </w:rPr>
        <w:t>CELE I CZAS PRZETWARZANIA DANYCH OSOBOWYCH</w:t>
      </w:r>
      <w:r w:rsidR="00860475" w:rsidRPr="00A2510E">
        <w:rPr>
          <w:rFonts w:asciiTheme="majorHAnsi" w:hAnsiTheme="majorHAnsi" w:cstheme="majorHAnsi"/>
        </w:rPr>
        <w:t xml:space="preserve">         </w:t>
      </w:r>
    </w:p>
    <w:p w14:paraId="006E6C76" w14:textId="5AD4A11C" w:rsidR="00860475" w:rsidRPr="00A2510E" w:rsidRDefault="00A2510E" w:rsidP="00A2510E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1.</w:t>
      </w:r>
      <w:r w:rsidR="00860475" w:rsidRPr="00A2510E">
        <w:rPr>
          <w:rFonts w:asciiTheme="majorHAnsi" w:hAnsiTheme="majorHAnsi" w:cstheme="majorHAnsi"/>
        </w:rPr>
        <w:t xml:space="preserve">Administrator przetwarza informacje kontaktowe o nadawcach i adresatach korespondencji e-mailowej, zawarte w treści tej korespondencji, w celu: </w:t>
      </w:r>
    </w:p>
    <w:p w14:paraId="6763900C" w14:textId="45D79025" w:rsidR="00860475" w:rsidRPr="00A2510E" w:rsidRDefault="00A2510E" w:rsidP="00A2510E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a- </w:t>
      </w:r>
      <w:r w:rsidR="00860475" w:rsidRPr="00A2510E">
        <w:rPr>
          <w:rFonts w:asciiTheme="majorHAnsi" w:hAnsiTheme="majorHAnsi" w:cstheme="majorHAnsi"/>
        </w:rPr>
        <w:t xml:space="preserve">umożliwienia kontaktu e-mailowego  z administratorem oraz podejmowania kontaktu z adresatami; </w:t>
      </w:r>
    </w:p>
    <w:p w14:paraId="719A0093" w14:textId="240C8AB1" w:rsidR="00860475" w:rsidRPr="00A2510E" w:rsidRDefault="00A2510E" w:rsidP="00A2510E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b- </w:t>
      </w:r>
      <w:r w:rsidR="00860475" w:rsidRPr="00A2510E">
        <w:rPr>
          <w:rFonts w:asciiTheme="majorHAnsi" w:hAnsiTheme="majorHAnsi" w:cstheme="majorHAnsi"/>
        </w:rPr>
        <w:t xml:space="preserve">dokumentowania ustaleń dokonywanych   z klientami, kontrahentami, innymi osobami; </w:t>
      </w:r>
    </w:p>
    <w:p w14:paraId="3C14F240" w14:textId="2E29C20A" w:rsidR="00860475" w:rsidRPr="00A2510E" w:rsidRDefault="00A2510E" w:rsidP="00A2510E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c- </w:t>
      </w:r>
      <w:r w:rsidR="00860475" w:rsidRPr="00A2510E">
        <w:rPr>
          <w:rFonts w:asciiTheme="majorHAnsi" w:hAnsiTheme="majorHAnsi" w:cstheme="majorHAnsi"/>
        </w:rPr>
        <w:t xml:space="preserve">przyjmowania pism, zgłoszeń i  wniosków w formie elektronicznej, np. skarg, reklamacji, </w:t>
      </w:r>
    </w:p>
    <w:p w14:paraId="0A9E5BFE" w14:textId="77777777" w:rsidR="00860475" w:rsidRPr="00A2510E" w:rsidRDefault="00860475" w:rsidP="00A2510E">
      <w:pPr>
        <w:spacing w:after="0" w:line="240" w:lineRule="auto"/>
        <w:rPr>
          <w:rFonts w:asciiTheme="majorHAnsi" w:hAnsiTheme="majorHAnsi" w:cstheme="majorHAnsi"/>
        </w:rPr>
      </w:pPr>
      <w:r w:rsidRPr="00A2510E">
        <w:rPr>
          <w:rFonts w:asciiTheme="majorHAnsi" w:hAnsiTheme="majorHAnsi" w:cstheme="majorHAnsi"/>
        </w:rPr>
        <w:t xml:space="preserve">     innych  wniosków; </w:t>
      </w:r>
    </w:p>
    <w:p w14:paraId="783BD179" w14:textId="77D4A18D" w:rsidR="00860475" w:rsidRPr="00A2510E" w:rsidRDefault="00A2510E" w:rsidP="00A2510E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d- </w:t>
      </w:r>
      <w:r w:rsidR="00860475" w:rsidRPr="00A2510E">
        <w:rPr>
          <w:rFonts w:asciiTheme="majorHAnsi" w:hAnsiTheme="majorHAnsi" w:cstheme="majorHAnsi"/>
        </w:rPr>
        <w:t xml:space="preserve">ochrony przed roszczeniami oraz dochodzenia ewentualnych roszczeń. </w:t>
      </w:r>
    </w:p>
    <w:p w14:paraId="4E84EF8C" w14:textId="5818EE94" w:rsidR="00860475" w:rsidRPr="00A2510E" w:rsidRDefault="00A2510E" w:rsidP="00A2510E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2.</w:t>
      </w:r>
      <w:r w:rsidR="00860475" w:rsidRPr="00A2510E">
        <w:rPr>
          <w:rFonts w:asciiTheme="majorHAnsi" w:hAnsiTheme="majorHAnsi" w:cstheme="majorHAnsi"/>
        </w:rPr>
        <w:t xml:space="preserve">Korespondencję przechowujemy przez rok, chyba że wiadomości </w:t>
      </w:r>
      <w:r>
        <w:rPr>
          <w:rFonts w:asciiTheme="majorHAnsi" w:hAnsiTheme="majorHAnsi" w:cstheme="majorHAnsi"/>
        </w:rPr>
        <w:t>zawierają treść istotną dla do</w:t>
      </w:r>
      <w:r w:rsidR="00860475" w:rsidRPr="00A2510E">
        <w:rPr>
          <w:rFonts w:asciiTheme="majorHAnsi" w:hAnsiTheme="majorHAnsi" w:cstheme="majorHAnsi"/>
        </w:rPr>
        <w:t xml:space="preserve">chodzenia roszczeń lub obrony przed roszczeniami, wówczas wybrane wiadomości będziemy przechowywać do 3 lat, czyli do upływu terminu przedawnienia roszczeń zgodnie z Kodeksem cywilnym. </w:t>
      </w:r>
    </w:p>
    <w:p w14:paraId="5CE6B1BD" w14:textId="77777777" w:rsidR="0091288B" w:rsidRPr="00A2510E" w:rsidRDefault="0091288B" w:rsidP="00A2510E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A2510E">
        <w:rPr>
          <w:rFonts w:asciiTheme="majorHAnsi" w:hAnsiTheme="majorHAnsi" w:cstheme="majorHAnsi"/>
          <w:b/>
        </w:rPr>
        <w:t>IV</w:t>
      </w:r>
    </w:p>
    <w:p w14:paraId="6725CCC3" w14:textId="144B0A7C" w:rsidR="00860475" w:rsidRPr="00A2510E" w:rsidRDefault="0091288B" w:rsidP="00A2510E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A2510E">
        <w:rPr>
          <w:rFonts w:asciiTheme="majorHAnsi" w:hAnsiTheme="majorHAnsi" w:cstheme="majorHAnsi"/>
          <w:b/>
        </w:rPr>
        <w:t>PODSTAWY PRAWNE PRZETWARZANIA DANYCH OSOBOWYCH</w:t>
      </w:r>
    </w:p>
    <w:p w14:paraId="302D5545" w14:textId="77777777" w:rsidR="00860475" w:rsidRPr="00A2510E" w:rsidRDefault="00860475" w:rsidP="00A2510E">
      <w:pPr>
        <w:spacing w:after="0" w:line="240" w:lineRule="auto"/>
        <w:rPr>
          <w:rFonts w:asciiTheme="majorHAnsi" w:hAnsiTheme="majorHAnsi" w:cstheme="majorHAnsi"/>
        </w:rPr>
      </w:pPr>
      <w:r w:rsidRPr="00A2510E">
        <w:rPr>
          <w:rFonts w:asciiTheme="majorHAnsi" w:hAnsiTheme="majorHAnsi" w:cstheme="majorHAnsi"/>
        </w:rPr>
        <w:t xml:space="preserve">Podstawą prawną przetwarzania danych zawartych w korespondencji e-mailowej jest: </w:t>
      </w:r>
    </w:p>
    <w:p w14:paraId="57766D6C" w14:textId="5E95A37C" w:rsidR="00860475" w:rsidRPr="00A2510E" w:rsidRDefault="00860475" w:rsidP="00A2510E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 w:rsidRPr="00A2510E">
        <w:rPr>
          <w:rFonts w:asciiTheme="majorHAnsi" w:hAnsiTheme="majorHAnsi" w:cstheme="majorHAnsi"/>
        </w:rPr>
        <w:t>prawnie uzasadniony interes administratora danych oraz nadawców wiadomości elektr</w:t>
      </w:r>
      <w:r w:rsidR="0091288B" w:rsidRPr="00A2510E">
        <w:rPr>
          <w:rFonts w:asciiTheme="majorHAnsi" w:hAnsiTheme="majorHAnsi" w:cstheme="majorHAnsi"/>
        </w:rPr>
        <w:t>o</w:t>
      </w:r>
      <w:r w:rsidRPr="00A2510E">
        <w:rPr>
          <w:rFonts w:asciiTheme="majorHAnsi" w:hAnsiTheme="majorHAnsi" w:cstheme="majorHAnsi"/>
        </w:rPr>
        <w:t xml:space="preserve">nicznych (art. 6 ust. 1 lit. f RODO) — wobec korespondencji incydentalnej, polegający na umożliwieniu kontaktu elektronicznego z administratorem; </w:t>
      </w:r>
    </w:p>
    <w:p w14:paraId="57768586" w14:textId="6F8601C4" w:rsidR="00A2510E" w:rsidRPr="00A2510E" w:rsidRDefault="00860475" w:rsidP="00A2510E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 w:rsidRPr="00A2510E">
        <w:rPr>
          <w:rFonts w:asciiTheme="majorHAnsi" w:hAnsiTheme="majorHAnsi" w:cstheme="majorHAnsi"/>
        </w:rPr>
        <w:t>niezbędność do realizacji umowy zawartej z naszymi klientami lub kontrahentami (art. 6 ust. 1 lit. b RODO) w</w:t>
      </w:r>
    </w:p>
    <w:p w14:paraId="33748CE9" w14:textId="3F9CFF46" w:rsidR="00860475" w:rsidRPr="00A2510E" w:rsidRDefault="00A2510E" w:rsidP="00A2510E">
      <w:pPr>
        <w:spacing w:after="0" w:line="240" w:lineRule="auto"/>
        <w:ind w:left="105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</w:t>
      </w:r>
      <w:r w:rsidR="00860475" w:rsidRPr="00A2510E">
        <w:rPr>
          <w:rFonts w:asciiTheme="majorHAnsi" w:hAnsiTheme="majorHAnsi" w:cstheme="majorHAnsi"/>
        </w:rPr>
        <w:t xml:space="preserve"> </w:t>
      </w:r>
      <w:r w:rsidRPr="00A2510E">
        <w:rPr>
          <w:rFonts w:asciiTheme="majorHAnsi" w:hAnsiTheme="majorHAnsi" w:cstheme="majorHAnsi"/>
        </w:rPr>
        <w:t xml:space="preserve"> </w:t>
      </w:r>
      <w:r w:rsidR="00860475" w:rsidRPr="00A2510E">
        <w:rPr>
          <w:rFonts w:asciiTheme="majorHAnsi" w:hAnsiTheme="majorHAnsi" w:cstheme="majorHAnsi"/>
        </w:rPr>
        <w:t xml:space="preserve">zakresie korespondencji prowadzonej w celu realizacji umowy; </w:t>
      </w:r>
    </w:p>
    <w:p w14:paraId="00AA2D2D" w14:textId="0CB0BB92" w:rsidR="00A2510E" w:rsidRPr="00A2510E" w:rsidRDefault="00860475" w:rsidP="00A2510E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 w:rsidRPr="00A2510E">
        <w:rPr>
          <w:rFonts w:asciiTheme="majorHAnsi" w:hAnsiTheme="majorHAnsi" w:cstheme="majorHAnsi"/>
        </w:rPr>
        <w:t xml:space="preserve">dobrowolnie wyrażona  zgoda — jeżeli w przysłanej korespondencji zostaną zawarte dane szczególnych kategorii. </w:t>
      </w:r>
    </w:p>
    <w:p w14:paraId="72D57F28" w14:textId="77777777" w:rsidR="00A2510E" w:rsidRDefault="00A2510E" w:rsidP="00A2510E">
      <w:pPr>
        <w:spacing w:after="0" w:line="240" w:lineRule="auto"/>
        <w:ind w:left="105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</w:t>
      </w:r>
      <w:r w:rsidR="00860475" w:rsidRPr="00A2510E">
        <w:rPr>
          <w:rFonts w:asciiTheme="majorHAnsi" w:hAnsiTheme="majorHAnsi" w:cstheme="majorHAnsi"/>
        </w:rPr>
        <w:t>Jeżeli nadawca nie zawarł zgody w swojej korespondencji, poprosimy  o jej odrębne udzielenie, gdyż jest to</w:t>
      </w:r>
    </w:p>
    <w:p w14:paraId="3986A28A" w14:textId="77777777" w:rsidR="00A2510E" w:rsidRDefault="00A2510E" w:rsidP="00A2510E">
      <w:pPr>
        <w:spacing w:after="0" w:line="240" w:lineRule="auto"/>
        <w:ind w:left="105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</w:t>
      </w:r>
      <w:r w:rsidR="00860475" w:rsidRPr="00A2510E">
        <w:rPr>
          <w:rFonts w:asciiTheme="majorHAnsi" w:hAnsiTheme="majorHAnsi" w:cstheme="majorHAnsi"/>
        </w:rPr>
        <w:t xml:space="preserve"> warunek konieczny do zgodnego z RODO przetwarzania</w:t>
      </w:r>
      <w:r w:rsidR="0091288B" w:rsidRPr="00A2510E">
        <w:rPr>
          <w:rFonts w:asciiTheme="majorHAnsi" w:hAnsiTheme="majorHAnsi" w:cstheme="majorHAnsi"/>
        </w:rPr>
        <w:t xml:space="preserve"> </w:t>
      </w:r>
      <w:r w:rsidR="00860475" w:rsidRPr="00A2510E">
        <w:rPr>
          <w:rFonts w:asciiTheme="majorHAnsi" w:hAnsiTheme="majorHAnsi" w:cstheme="majorHAnsi"/>
        </w:rPr>
        <w:t xml:space="preserve"> przez nas danych szczególnych kategorii. Wyrażoną</w:t>
      </w:r>
    </w:p>
    <w:p w14:paraId="30AEC682" w14:textId="77777777" w:rsidR="00A2510E" w:rsidRDefault="00A2510E" w:rsidP="00A2510E">
      <w:pPr>
        <w:spacing w:after="0" w:line="240" w:lineRule="auto"/>
        <w:ind w:left="105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zgodę można cofnąć w każ</w:t>
      </w:r>
      <w:r w:rsidR="00860475" w:rsidRPr="00A2510E">
        <w:rPr>
          <w:rFonts w:asciiTheme="majorHAnsi" w:hAnsiTheme="majorHAnsi" w:cstheme="majorHAnsi"/>
        </w:rPr>
        <w:t>dym momencie,  bez podawania przyczyny, lecz bez wpływu na zgodność z prawem</w:t>
      </w:r>
    </w:p>
    <w:p w14:paraId="4EF29FD7" w14:textId="429D747C" w:rsidR="00860475" w:rsidRPr="00A2510E" w:rsidRDefault="00A2510E" w:rsidP="00A2510E">
      <w:pPr>
        <w:spacing w:after="0" w:line="240" w:lineRule="auto"/>
        <w:ind w:left="105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</w:t>
      </w:r>
      <w:r w:rsidR="00860475" w:rsidRPr="00A2510E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 </w:t>
      </w:r>
      <w:r w:rsidR="00860475" w:rsidRPr="00A2510E">
        <w:rPr>
          <w:rFonts w:asciiTheme="majorHAnsi" w:hAnsiTheme="majorHAnsi" w:cstheme="majorHAnsi"/>
        </w:rPr>
        <w:t xml:space="preserve">jej przetwarzania </w:t>
      </w:r>
      <w:r w:rsidR="0091288B" w:rsidRPr="00A2510E">
        <w:rPr>
          <w:rFonts w:asciiTheme="majorHAnsi" w:hAnsiTheme="majorHAnsi" w:cstheme="majorHAnsi"/>
        </w:rPr>
        <w:t xml:space="preserve"> </w:t>
      </w:r>
      <w:r w:rsidR="00860475" w:rsidRPr="00A2510E">
        <w:rPr>
          <w:rFonts w:asciiTheme="majorHAnsi" w:hAnsiTheme="majorHAnsi" w:cstheme="majorHAnsi"/>
        </w:rPr>
        <w:t xml:space="preserve">przed jej cofnięciem; </w:t>
      </w:r>
    </w:p>
    <w:p w14:paraId="6D1D1309" w14:textId="45C3454C" w:rsidR="00A2510E" w:rsidRPr="00A2510E" w:rsidRDefault="00860475" w:rsidP="00A2510E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 w:rsidRPr="00A2510E">
        <w:rPr>
          <w:rFonts w:asciiTheme="majorHAnsi" w:hAnsiTheme="majorHAnsi" w:cstheme="majorHAnsi"/>
        </w:rPr>
        <w:t xml:space="preserve">dobrowolnie wyrażona  zgoda poprzez wyraźne działanie potwierdzające —jeżeli nadawca wiadomości  poprosi o </w:t>
      </w:r>
    </w:p>
    <w:p w14:paraId="02FA8999" w14:textId="77777777" w:rsidR="00A2510E" w:rsidRDefault="00860475" w:rsidP="00A2510E">
      <w:pPr>
        <w:pStyle w:val="Akapitzlist"/>
        <w:spacing w:after="0" w:line="240" w:lineRule="auto"/>
        <w:ind w:left="465"/>
        <w:rPr>
          <w:rFonts w:asciiTheme="majorHAnsi" w:hAnsiTheme="majorHAnsi" w:cstheme="majorHAnsi"/>
        </w:rPr>
      </w:pPr>
      <w:r w:rsidRPr="00A2510E">
        <w:rPr>
          <w:rFonts w:asciiTheme="majorHAnsi" w:hAnsiTheme="majorHAnsi" w:cstheme="majorHAnsi"/>
        </w:rPr>
        <w:t>udzielenie informacji dotyczących marki administratora, jego produktów lub usług, odpowiedź udzielona nadawcy będzie zawierać żądane przez nadawcą informacje,</w:t>
      </w:r>
      <w:r w:rsidR="0091288B" w:rsidRPr="00A2510E">
        <w:rPr>
          <w:rFonts w:asciiTheme="majorHAnsi" w:hAnsiTheme="majorHAnsi" w:cstheme="majorHAnsi"/>
        </w:rPr>
        <w:t xml:space="preserve"> </w:t>
      </w:r>
      <w:r w:rsidRPr="00A2510E">
        <w:rPr>
          <w:rFonts w:asciiTheme="majorHAnsi" w:hAnsiTheme="majorHAnsi" w:cstheme="majorHAnsi"/>
        </w:rPr>
        <w:t xml:space="preserve"> a wysłanie zapytania będzie oznaczało zgodę na przesłanie nadawcy przez administratora</w:t>
      </w:r>
      <w:r w:rsidR="0091288B" w:rsidRPr="00A2510E">
        <w:rPr>
          <w:rFonts w:asciiTheme="majorHAnsi" w:hAnsiTheme="majorHAnsi" w:cstheme="majorHAnsi"/>
        </w:rPr>
        <w:t xml:space="preserve"> </w:t>
      </w:r>
      <w:r w:rsidRPr="00A2510E">
        <w:rPr>
          <w:rFonts w:asciiTheme="majorHAnsi" w:hAnsiTheme="majorHAnsi" w:cstheme="majorHAnsi"/>
        </w:rPr>
        <w:t xml:space="preserve"> informacji handlowych na podany przez nadawcę adres e-mail w</w:t>
      </w:r>
    </w:p>
    <w:p w14:paraId="534C7C9C" w14:textId="124E3E7C" w:rsidR="00860475" w:rsidRPr="00A2510E" w:rsidRDefault="00860475" w:rsidP="00332451">
      <w:pPr>
        <w:pStyle w:val="Akapitzlist"/>
        <w:spacing w:after="0" w:line="240" w:lineRule="auto"/>
        <w:ind w:left="465"/>
        <w:rPr>
          <w:rFonts w:asciiTheme="majorHAnsi" w:hAnsiTheme="majorHAnsi" w:cstheme="majorHAnsi"/>
        </w:rPr>
      </w:pPr>
      <w:r w:rsidRPr="00A2510E">
        <w:rPr>
          <w:rFonts w:asciiTheme="majorHAnsi" w:hAnsiTheme="majorHAnsi" w:cstheme="majorHAnsi"/>
        </w:rPr>
        <w:lastRenderedPageBreak/>
        <w:t xml:space="preserve">zakresie niezbędnym </w:t>
      </w:r>
      <w:r w:rsidR="0091288B" w:rsidRPr="00A2510E">
        <w:rPr>
          <w:rFonts w:asciiTheme="majorHAnsi" w:hAnsiTheme="majorHAnsi" w:cstheme="majorHAnsi"/>
        </w:rPr>
        <w:t xml:space="preserve"> </w:t>
      </w:r>
      <w:r w:rsidRPr="00A2510E">
        <w:rPr>
          <w:rFonts w:asciiTheme="majorHAnsi" w:hAnsiTheme="majorHAnsi" w:cstheme="majorHAnsi"/>
        </w:rPr>
        <w:t>do  udzielenia odpowiedzi (art. 10 ustawy o świadczeniu us</w:t>
      </w:r>
      <w:r w:rsidR="0091288B" w:rsidRPr="00A2510E">
        <w:rPr>
          <w:rFonts w:asciiTheme="majorHAnsi" w:hAnsiTheme="majorHAnsi" w:cstheme="majorHAnsi"/>
        </w:rPr>
        <w:t>łu</w:t>
      </w:r>
      <w:r w:rsidRPr="00A2510E">
        <w:rPr>
          <w:rFonts w:asciiTheme="majorHAnsi" w:hAnsiTheme="majorHAnsi" w:cstheme="majorHAnsi"/>
        </w:rPr>
        <w:t xml:space="preserve">g </w:t>
      </w:r>
      <w:r w:rsidR="0091288B" w:rsidRPr="00A2510E">
        <w:rPr>
          <w:rFonts w:asciiTheme="majorHAnsi" w:hAnsiTheme="majorHAnsi" w:cstheme="majorHAnsi"/>
        </w:rPr>
        <w:t xml:space="preserve"> </w:t>
      </w:r>
      <w:r w:rsidRPr="00A2510E">
        <w:rPr>
          <w:rFonts w:asciiTheme="majorHAnsi" w:hAnsiTheme="majorHAnsi" w:cstheme="majorHAnsi"/>
        </w:rPr>
        <w:t>drogą</w:t>
      </w:r>
      <w:r w:rsidR="00332451">
        <w:rPr>
          <w:rFonts w:asciiTheme="majorHAnsi" w:hAnsiTheme="majorHAnsi" w:cstheme="majorHAnsi"/>
        </w:rPr>
        <w:t xml:space="preserve"> </w:t>
      </w:r>
      <w:r w:rsidRPr="00A2510E">
        <w:rPr>
          <w:rFonts w:asciiTheme="majorHAnsi" w:hAnsiTheme="majorHAnsi" w:cstheme="majorHAnsi"/>
        </w:rPr>
        <w:t>elektroniczną); wyrażoną  zgodę można cofnąć w  każdym momencie bez podawania przyczyny, lecz informacje handlowe wysłane po wysłaniu zapytania o nie, a przed cofnięciem zgody, będą</w:t>
      </w:r>
      <w:r w:rsidR="00332451">
        <w:rPr>
          <w:rFonts w:asciiTheme="majorHAnsi" w:hAnsiTheme="majorHAnsi" w:cstheme="majorHAnsi"/>
        </w:rPr>
        <w:t xml:space="preserve"> </w:t>
      </w:r>
      <w:r w:rsidRPr="00A2510E">
        <w:rPr>
          <w:rFonts w:asciiTheme="majorHAnsi" w:hAnsiTheme="majorHAnsi" w:cstheme="majorHAnsi"/>
        </w:rPr>
        <w:t xml:space="preserve">wysłane zgodnie z prawem; cofnięcie zgody może uniemożliwić udzielenie pełnej odpowiedzi na  zadane pytanie; </w:t>
      </w:r>
    </w:p>
    <w:p w14:paraId="0B81B313" w14:textId="301E33CA" w:rsidR="00332451" w:rsidRPr="00332451" w:rsidRDefault="00860475" w:rsidP="00332451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 w:rsidRPr="00332451">
        <w:rPr>
          <w:rFonts w:asciiTheme="majorHAnsi" w:hAnsiTheme="majorHAnsi" w:cstheme="majorHAnsi"/>
        </w:rPr>
        <w:t xml:space="preserve">prawnie uzasadniony interes administratora polegający na dochodzeniu  roszczeń lub obrony  przed </w:t>
      </w:r>
    </w:p>
    <w:p w14:paraId="69DDCD4D" w14:textId="4DC35A25" w:rsidR="00860475" w:rsidRPr="00A2510E" w:rsidRDefault="00860475" w:rsidP="00332451">
      <w:pPr>
        <w:pStyle w:val="Akapitzlist"/>
        <w:spacing w:after="0" w:line="240" w:lineRule="auto"/>
        <w:ind w:left="465"/>
        <w:rPr>
          <w:rFonts w:asciiTheme="majorHAnsi" w:hAnsiTheme="majorHAnsi" w:cstheme="majorHAnsi"/>
        </w:rPr>
      </w:pPr>
      <w:r w:rsidRPr="00332451">
        <w:rPr>
          <w:rFonts w:asciiTheme="majorHAnsi" w:hAnsiTheme="majorHAnsi" w:cstheme="majorHAnsi"/>
        </w:rPr>
        <w:t xml:space="preserve">roszczeniami, zgodnie z ogólnie obowiązującymi przepisami prawa, w </w:t>
      </w:r>
      <w:r w:rsidRPr="00A2510E">
        <w:rPr>
          <w:rFonts w:asciiTheme="majorHAnsi" w:hAnsiTheme="majorHAnsi" w:cstheme="majorHAnsi"/>
        </w:rPr>
        <w:t xml:space="preserve">szczególności z Kodeksem cywilnym (art. 6 ust. 1 lit. f oraz art. 9 ust. 2 lit. (RODO). </w:t>
      </w:r>
    </w:p>
    <w:p w14:paraId="7D19E666" w14:textId="77777777" w:rsidR="00860475" w:rsidRPr="00A2510E" w:rsidRDefault="00860475" w:rsidP="00A2510E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A2510E">
        <w:rPr>
          <w:rFonts w:asciiTheme="majorHAnsi" w:hAnsiTheme="majorHAnsi" w:cstheme="majorHAnsi"/>
          <w:b/>
        </w:rPr>
        <w:t>V</w:t>
      </w:r>
    </w:p>
    <w:p w14:paraId="198D6E58" w14:textId="15CD6D1B" w:rsidR="00860475" w:rsidRPr="00332451" w:rsidRDefault="001B602D" w:rsidP="00332451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A2510E">
        <w:rPr>
          <w:rFonts w:asciiTheme="majorHAnsi" w:hAnsiTheme="majorHAnsi" w:cstheme="majorHAnsi"/>
          <w:b/>
        </w:rPr>
        <w:t>ODBIORCY DANYCH OSOBOWYCH ZAWARTYCH W NAGRANIACH</w:t>
      </w:r>
      <w:r w:rsidR="00860475" w:rsidRPr="00A2510E">
        <w:rPr>
          <w:rFonts w:asciiTheme="majorHAnsi" w:hAnsiTheme="majorHAnsi" w:cstheme="majorHAnsi"/>
        </w:rPr>
        <w:t xml:space="preserve"> </w:t>
      </w:r>
    </w:p>
    <w:p w14:paraId="0BD5FCAF" w14:textId="7D3BCE4B" w:rsidR="00860475" w:rsidRPr="00A2510E" w:rsidRDefault="00860475" w:rsidP="00A2510E">
      <w:pPr>
        <w:spacing w:after="0" w:line="240" w:lineRule="auto"/>
        <w:rPr>
          <w:rFonts w:asciiTheme="majorHAnsi" w:hAnsiTheme="majorHAnsi" w:cstheme="majorHAnsi"/>
        </w:rPr>
      </w:pPr>
      <w:r w:rsidRPr="00A2510E">
        <w:rPr>
          <w:rFonts w:asciiTheme="majorHAnsi" w:hAnsiTheme="majorHAnsi" w:cstheme="majorHAnsi"/>
        </w:rPr>
        <w:t xml:space="preserve">Administrator może  ujawniać treść korespondencji wyłącznie w celu dochodzenia swoich roszczeń w ramach </w:t>
      </w:r>
      <w:r w:rsidR="00332451">
        <w:rPr>
          <w:rFonts w:asciiTheme="majorHAnsi" w:hAnsiTheme="majorHAnsi" w:cstheme="majorHAnsi"/>
        </w:rPr>
        <w:t xml:space="preserve">    </w:t>
      </w:r>
      <w:r w:rsidRPr="00A2510E">
        <w:rPr>
          <w:rFonts w:asciiTheme="majorHAnsi" w:hAnsiTheme="majorHAnsi" w:cstheme="majorHAnsi"/>
        </w:rPr>
        <w:t xml:space="preserve">postępowania oraz podmiotom współpracującym z administratorem na podstawie pisemnych umów  powierzenia  przetwarzania danych osobowych, w celu realizacji określonych w umowie zadań i usług na rzecz administratora, w szczególności w zakresie obsługi poczty elektronicznej lub tradycyjnej, hostingu, obsługi IT, windykacji, usług prawnych lub doradczych, obsługi administracyjnej. </w:t>
      </w:r>
    </w:p>
    <w:p w14:paraId="2B4B6C50" w14:textId="77777777" w:rsidR="001B602D" w:rsidRPr="00A2510E" w:rsidRDefault="001B602D" w:rsidP="00A2510E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A2510E">
        <w:rPr>
          <w:rFonts w:asciiTheme="majorHAnsi" w:hAnsiTheme="majorHAnsi" w:cstheme="majorHAnsi"/>
          <w:b/>
        </w:rPr>
        <w:t>VI</w:t>
      </w:r>
    </w:p>
    <w:p w14:paraId="6365DFAB" w14:textId="6FE6D236" w:rsidR="00860475" w:rsidRPr="00A2510E" w:rsidRDefault="001B602D" w:rsidP="00332451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A2510E">
        <w:rPr>
          <w:rFonts w:asciiTheme="majorHAnsi" w:hAnsiTheme="majorHAnsi" w:cstheme="majorHAnsi"/>
          <w:b/>
        </w:rPr>
        <w:t>PRAWA OSÓB, KTÓRYCH DANE OSOBOWE DOTYCZĄ</w:t>
      </w:r>
    </w:p>
    <w:p w14:paraId="56427E62" w14:textId="77777777" w:rsidR="00860475" w:rsidRPr="00A2510E" w:rsidRDefault="00860475" w:rsidP="00A2510E">
      <w:pPr>
        <w:spacing w:after="0" w:line="240" w:lineRule="auto"/>
        <w:rPr>
          <w:rFonts w:asciiTheme="majorHAnsi" w:hAnsiTheme="majorHAnsi" w:cstheme="majorHAnsi"/>
        </w:rPr>
      </w:pPr>
      <w:r w:rsidRPr="00A2510E">
        <w:rPr>
          <w:rFonts w:asciiTheme="majorHAnsi" w:hAnsiTheme="majorHAnsi" w:cstheme="majorHAnsi"/>
        </w:rPr>
        <w:t xml:space="preserve">  1. Każda osoba, której dane dotyczą, ma prawo: </w:t>
      </w:r>
    </w:p>
    <w:p w14:paraId="517943F8" w14:textId="3BC741D7" w:rsidR="001B602D" w:rsidRPr="00A2510E" w:rsidRDefault="00860475" w:rsidP="00A2510E">
      <w:pPr>
        <w:spacing w:after="0" w:line="240" w:lineRule="auto"/>
        <w:rPr>
          <w:rFonts w:asciiTheme="majorHAnsi" w:hAnsiTheme="majorHAnsi" w:cstheme="majorHAnsi"/>
        </w:rPr>
      </w:pPr>
      <w:r w:rsidRPr="00A2510E">
        <w:rPr>
          <w:rFonts w:asciiTheme="majorHAnsi" w:hAnsiTheme="majorHAnsi" w:cstheme="majorHAnsi"/>
        </w:rPr>
        <w:t xml:space="preserve">    1) </w:t>
      </w:r>
      <w:r w:rsidRPr="00A2510E">
        <w:rPr>
          <w:rFonts w:asciiTheme="majorHAnsi" w:hAnsiTheme="majorHAnsi" w:cstheme="majorHAnsi"/>
          <w:b/>
        </w:rPr>
        <w:t>dostępu</w:t>
      </w:r>
      <w:r w:rsidRPr="00A2510E">
        <w:rPr>
          <w:rFonts w:asciiTheme="majorHAnsi" w:hAnsiTheme="majorHAnsi" w:cstheme="majorHAnsi"/>
        </w:rPr>
        <w:t xml:space="preserve"> — uzyskania od administratora potwierdzenia, czy przetwarzane są jej dane osobowe.  Jeżeli dane o osobie są przetwarzane, jest ona uprawniona do uzyskania dostępu do nich oraz uzyskania następujących informacji: o celach przetwarzania, kategoriach danych osobowych,  odbiorcach lub kategoriach odbiorców, którym dane zostały lub zostaną ujawnione, o okresie przechowywania danych lubo kryteriach ich ustalania, o prawie do </w:t>
      </w:r>
    </w:p>
    <w:p w14:paraId="3FFC632F" w14:textId="414C9485" w:rsidR="00860475" w:rsidRPr="00A2510E" w:rsidRDefault="00860475" w:rsidP="00A2510E">
      <w:pPr>
        <w:spacing w:after="0" w:line="240" w:lineRule="auto"/>
        <w:rPr>
          <w:rFonts w:asciiTheme="majorHAnsi" w:hAnsiTheme="majorHAnsi" w:cstheme="majorHAnsi"/>
        </w:rPr>
      </w:pPr>
      <w:r w:rsidRPr="00A2510E">
        <w:rPr>
          <w:rFonts w:asciiTheme="majorHAnsi" w:hAnsiTheme="majorHAnsi" w:cstheme="majorHAnsi"/>
        </w:rPr>
        <w:t>żądania sprostowania, usunięcia lub ograniczenia przetwarzania danych osobowych przysługujących osobie, której dane dotyczą, oraz do wniesienia sprzeciwu wobec takiego</w:t>
      </w:r>
      <w:r w:rsidR="004B7126">
        <w:rPr>
          <w:rFonts w:asciiTheme="majorHAnsi" w:hAnsiTheme="majorHAnsi" w:cstheme="majorHAnsi"/>
        </w:rPr>
        <w:t xml:space="preserve"> </w:t>
      </w:r>
      <w:r w:rsidRPr="00A2510E">
        <w:rPr>
          <w:rFonts w:asciiTheme="majorHAnsi" w:hAnsiTheme="majorHAnsi" w:cstheme="majorHAnsi"/>
        </w:rPr>
        <w:t xml:space="preserve">przetwarzania (art. 15 RODO); </w:t>
      </w:r>
    </w:p>
    <w:p w14:paraId="5271D0D7" w14:textId="21E8BBF3" w:rsidR="00860475" w:rsidRPr="00A2510E" w:rsidRDefault="00860475" w:rsidP="00A2510E">
      <w:pPr>
        <w:spacing w:after="0" w:line="240" w:lineRule="auto"/>
        <w:rPr>
          <w:rFonts w:asciiTheme="majorHAnsi" w:hAnsiTheme="majorHAnsi" w:cstheme="majorHAnsi"/>
        </w:rPr>
      </w:pPr>
      <w:r w:rsidRPr="00A2510E">
        <w:rPr>
          <w:rFonts w:asciiTheme="majorHAnsi" w:hAnsiTheme="majorHAnsi" w:cstheme="majorHAnsi"/>
        </w:rPr>
        <w:t xml:space="preserve">    2) </w:t>
      </w:r>
      <w:r w:rsidRPr="00A2510E">
        <w:rPr>
          <w:rFonts w:asciiTheme="majorHAnsi" w:hAnsiTheme="majorHAnsi" w:cstheme="majorHAnsi"/>
          <w:b/>
        </w:rPr>
        <w:t>do  otrzymania kopii danych</w:t>
      </w:r>
      <w:r w:rsidRPr="00A2510E">
        <w:rPr>
          <w:rFonts w:asciiTheme="majorHAnsi" w:hAnsiTheme="majorHAnsi" w:cstheme="majorHAnsi"/>
        </w:rPr>
        <w:t xml:space="preserve">—uzyskania kopii danych podlegających przetwarzaniu, przy czym pierwsza kopia jest bezpłatna, a za kolejne kopie administrator może nałożyć opłatę w rozsądnej wysokości, wynikającą z kosztów administracyjnych (art. 15 ust. 3 RODO); </w:t>
      </w:r>
    </w:p>
    <w:p w14:paraId="1D19918E" w14:textId="3E815512" w:rsidR="00860475" w:rsidRPr="00A2510E" w:rsidRDefault="00860475" w:rsidP="00A2510E">
      <w:pPr>
        <w:spacing w:after="0" w:line="240" w:lineRule="auto"/>
        <w:rPr>
          <w:rFonts w:asciiTheme="majorHAnsi" w:hAnsiTheme="majorHAnsi" w:cstheme="majorHAnsi"/>
        </w:rPr>
      </w:pPr>
      <w:r w:rsidRPr="00A2510E">
        <w:rPr>
          <w:rFonts w:asciiTheme="majorHAnsi" w:hAnsiTheme="majorHAnsi" w:cstheme="majorHAnsi"/>
        </w:rPr>
        <w:t xml:space="preserve">    3) </w:t>
      </w:r>
      <w:r w:rsidRPr="00A2510E">
        <w:rPr>
          <w:rFonts w:asciiTheme="majorHAnsi" w:hAnsiTheme="majorHAnsi" w:cstheme="majorHAnsi"/>
          <w:b/>
        </w:rPr>
        <w:t>do  sprostowania</w:t>
      </w:r>
      <w:r w:rsidRPr="00A2510E">
        <w:rPr>
          <w:rFonts w:asciiTheme="majorHAnsi" w:hAnsiTheme="majorHAnsi" w:cstheme="majorHAnsi"/>
        </w:rPr>
        <w:t xml:space="preserve"> — żądania sprostowania dotyczących jej </w:t>
      </w:r>
      <w:r w:rsidR="004B7126">
        <w:rPr>
          <w:rFonts w:asciiTheme="majorHAnsi" w:hAnsiTheme="majorHAnsi" w:cstheme="majorHAnsi"/>
        </w:rPr>
        <w:t>danych osobowych, które są nie</w:t>
      </w:r>
      <w:r w:rsidRPr="00A2510E">
        <w:rPr>
          <w:rFonts w:asciiTheme="majorHAnsi" w:hAnsiTheme="majorHAnsi" w:cstheme="majorHAnsi"/>
        </w:rPr>
        <w:t xml:space="preserve">prawidłowe, lub uzupełnienia niekompletnych danych (art. 16 RODO); </w:t>
      </w:r>
    </w:p>
    <w:p w14:paraId="33497227" w14:textId="41C3BAC9" w:rsidR="00860475" w:rsidRPr="00A2510E" w:rsidRDefault="00860475" w:rsidP="00A2510E">
      <w:pPr>
        <w:spacing w:after="0" w:line="240" w:lineRule="auto"/>
        <w:rPr>
          <w:rFonts w:asciiTheme="majorHAnsi" w:hAnsiTheme="majorHAnsi" w:cstheme="majorHAnsi"/>
        </w:rPr>
      </w:pPr>
      <w:r w:rsidRPr="00A2510E">
        <w:rPr>
          <w:rFonts w:asciiTheme="majorHAnsi" w:hAnsiTheme="majorHAnsi" w:cstheme="majorHAnsi"/>
        </w:rPr>
        <w:t xml:space="preserve">    4) </w:t>
      </w:r>
      <w:r w:rsidRPr="00A2510E">
        <w:rPr>
          <w:rFonts w:asciiTheme="majorHAnsi" w:hAnsiTheme="majorHAnsi" w:cstheme="majorHAnsi"/>
          <w:b/>
        </w:rPr>
        <w:t>do  usunięcia danych</w:t>
      </w:r>
      <w:r w:rsidRPr="00A2510E">
        <w:rPr>
          <w:rFonts w:asciiTheme="majorHAnsi" w:hAnsiTheme="majorHAnsi" w:cstheme="majorHAnsi"/>
        </w:rPr>
        <w:t xml:space="preserve">  — żądania usunięcia jej danych osobowych, jeżeli administrator nie  ma  już podstawy prawnej do ich przetwarzania lub dane nie są już niezbędne do celów przetwarzania (art. 17 RODO); </w:t>
      </w:r>
    </w:p>
    <w:p w14:paraId="23AD1172" w14:textId="77777777" w:rsidR="00860475" w:rsidRPr="00A2510E" w:rsidRDefault="00860475" w:rsidP="00A2510E">
      <w:pPr>
        <w:spacing w:after="0" w:line="240" w:lineRule="auto"/>
        <w:rPr>
          <w:rFonts w:asciiTheme="majorHAnsi" w:hAnsiTheme="majorHAnsi" w:cstheme="majorHAnsi"/>
        </w:rPr>
      </w:pPr>
      <w:r w:rsidRPr="00A2510E">
        <w:rPr>
          <w:rFonts w:asciiTheme="majorHAnsi" w:hAnsiTheme="majorHAnsi" w:cstheme="majorHAnsi"/>
        </w:rPr>
        <w:t xml:space="preserve">    5) </w:t>
      </w:r>
      <w:r w:rsidRPr="00A2510E">
        <w:rPr>
          <w:rFonts w:asciiTheme="majorHAnsi" w:hAnsiTheme="majorHAnsi" w:cstheme="majorHAnsi"/>
          <w:b/>
        </w:rPr>
        <w:t>do  ograniczenia  przetwarzania</w:t>
      </w:r>
      <w:r w:rsidRPr="00A2510E">
        <w:rPr>
          <w:rFonts w:asciiTheme="majorHAnsi" w:hAnsiTheme="majorHAnsi" w:cstheme="majorHAnsi"/>
        </w:rPr>
        <w:t xml:space="preserve">— żądania ograniczenia przetwarzania danych osobowych </w:t>
      </w:r>
    </w:p>
    <w:p w14:paraId="4182FCA2" w14:textId="77777777" w:rsidR="00860475" w:rsidRPr="00A2510E" w:rsidRDefault="00860475" w:rsidP="00A2510E">
      <w:pPr>
        <w:spacing w:after="0" w:line="240" w:lineRule="auto"/>
        <w:rPr>
          <w:rFonts w:asciiTheme="majorHAnsi" w:hAnsiTheme="majorHAnsi" w:cstheme="majorHAnsi"/>
        </w:rPr>
      </w:pPr>
      <w:r w:rsidRPr="00A2510E">
        <w:rPr>
          <w:rFonts w:asciiTheme="majorHAnsi" w:hAnsiTheme="majorHAnsi" w:cstheme="majorHAnsi"/>
        </w:rPr>
        <w:t xml:space="preserve">       (art. 18 RODO), gdy: </w:t>
      </w:r>
    </w:p>
    <w:p w14:paraId="230E2B0D" w14:textId="169D1D7F" w:rsidR="00860475" w:rsidRPr="00A2510E" w:rsidRDefault="00860475" w:rsidP="00A2510E">
      <w:pPr>
        <w:spacing w:after="0" w:line="240" w:lineRule="auto"/>
        <w:rPr>
          <w:rFonts w:asciiTheme="majorHAnsi" w:hAnsiTheme="majorHAnsi" w:cstheme="majorHAnsi"/>
        </w:rPr>
      </w:pPr>
      <w:r w:rsidRPr="00A2510E">
        <w:rPr>
          <w:rFonts w:asciiTheme="majorHAnsi" w:hAnsiTheme="majorHAnsi" w:cstheme="majorHAnsi"/>
        </w:rPr>
        <w:t xml:space="preserve">        a)  osoba, której dane dotyczą, kwestionuje prawidłowość danych osobowych — na okres pozwalający administratorowi sprawdzić prawidłowość tych danych, </w:t>
      </w:r>
    </w:p>
    <w:p w14:paraId="3039810D" w14:textId="7C8CE315" w:rsidR="00860475" w:rsidRPr="00A2510E" w:rsidRDefault="00860475" w:rsidP="00A2510E">
      <w:pPr>
        <w:spacing w:after="0" w:line="240" w:lineRule="auto"/>
        <w:rPr>
          <w:rFonts w:asciiTheme="majorHAnsi" w:hAnsiTheme="majorHAnsi" w:cstheme="majorHAnsi"/>
        </w:rPr>
      </w:pPr>
      <w:r w:rsidRPr="00A2510E">
        <w:rPr>
          <w:rFonts w:asciiTheme="majorHAnsi" w:hAnsiTheme="majorHAnsi" w:cstheme="majorHAnsi"/>
        </w:rPr>
        <w:t xml:space="preserve">        b) przetwarzanie jest niezgodne z prawem, a osoba, której dane dotyczą, sprzeciwia się  ich usunięciu, żądając ograniczenia ich wykorzystywania,</w:t>
      </w:r>
    </w:p>
    <w:p w14:paraId="2E28B949" w14:textId="622C941B" w:rsidR="00860475" w:rsidRPr="00A2510E" w:rsidRDefault="00966B2C" w:rsidP="00A2510E">
      <w:pPr>
        <w:spacing w:after="0" w:line="240" w:lineRule="auto"/>
        <w:rPr>
          <w:rFonts w:asciiTheme="majorHAnsi" w:hAnsiTheme="majorHAnsi" w:cstheme="majorHAnsi"/>
        </w:rPr>
      </w:pPr>
      <w:r w:rsidRPr="00A2510E">
        <w:rPr>
          <w:rFonts w:asciiTheme="majorHAnsi" w:hAnsiTheme="majorHAnsi" w:cstheme="majorHAnsi"/>
        </w:rPr>
        <w:t xml:space="preserve">        </w:t>
      </w:r>
      <w:r w:rsidR="00860475" w:rsidRPr="00A2510E">
        <w:rPr>
          <w:rFonts w:asciiTheme="majorHAnsi" w:hAnsiTheme="majorHAnsi" w:cstheme="majorHAnsi"/>
        </w:rPr>
        <w:t>c) administrator nie potrzebuje ju</w:t>
      </w:r>
      <w:r w:rsidRPr="00A2510E">
        <w:rPr>
          <w:rFonts w:asciiTheme="majorHAnsi" w:hAnsiTheme="majorHAnsi" w:cstheme="majorHAnsi"/>
        </w:rPr>
        <w:t xml:space="preserve">ż </w:t>
      </w:r>
      <w:r w:rsidR="00860475" w:rsidRPr="00A2510E">
        <w:rPr>
          <w:rFonts w:asciiTheme="majorHAnsi" w:hAnsiTheme="majorHAnsi" w:cstheme="majorHAnsi"/>
        </w:rPr>
        <w:t xml:space="preserve"> tych danych, ale są one potrzebne osobie, której dane </w:t>
      </w:r>
      <w:r w:rsidRPr="00A2510E">
        <w:rPr>
          <w:rFonts w:asciiTheme="majorHAnsi" w:hAnsiTheme="majorHAnsi" w:cstheme="majorHAnsi"/>
        </w:rPr>
        <w:t xml:space="preserve"> </w:t>
      </w:r>
      <w:r w:rsidR="00860475" w:rsidRPr="00A2510E">
        <w:rPr>
          <w:rFonts w:asciiTheme="majorHAnsi" w:hAnsiTheme="majorHAnsi" w:cstheme="majorHAnsi"/>
        </w:rPr>
        <w:t xml:space="preserve">dotyczą, do ustalenia, dochodzenia lub obrony roszczeń, </w:t>
      </w:r>
    </w:p>
    <w:p w14:paraId="4EC27F4F" w14:textId="4BBBB911" w:rsidR="00860475" w:rsidRPr="00A2510E" w:rsidRDefault="00860475" w:rsidP="00A2510E">
      <w:pPr>
        <w:spacing w:after="0" w:line="240" w:lineRule="auto"/>
        <w:rPr>
          <w:rFonts w:asciiTheme="majorHAnsi" w:hAnsiTheme="majorHAnsi" w:cstheme="majorHAnsi"/>
        </w:rPr>
      </w:pPr>
      <w:r w:rsidRPr="00A2510E">
        <w:rPr>
          <w:rFonts w:asciiTheme="majorHAnsi" w:hAnsiTheme="majorHAnsi" w:cstheme="majorHAnsi"/>
        </w:rPr>
        <w:t xml:space="preserve">      </w:t>
      </w:r>
      <w:r w:rsidR="00966B2C" w:rsidRPr="00A2510E">
        <w:rPr>
          <w:rFonts w:asciiTheme="majorHAnsi" w:hAnsiTheme="majorHAnsi" w:cstheme="majorHAnsi"/>
        </w:rPr>
        <w:t xml:space="preserve"> </w:t>
      </w:r>
      <w:r w:rsidRPr="00A2510E">
        <w:rPr>
          <w:rFonts w:asciiTheme="majorHAnsi" w:hAnsiTheme="majorHAnsi" w:cstheme="majorHAnsi"/>
        </w:rPr>
        <w:t>d)  osoba, której dane dotyczą, wniosła sprzeciw wobec przetwarzania— do czasu stwierdzenia, czy prawnie uzasadnione podstawy</w:t>
      </w:r>
      <w:r w:rsidR="00966B2C" w:rsidRPr="00A2510E">
        <w:rPr>
          <w:rFonts w:asciiTheme="majorHAnsi" w:hAnsiTheme="majorHAnsi" w:cstheme="majorHAnsi"/>
        </w:rPr>
        <w:t xml:space="preserve"> </w:t>
      </w:r>
      <w:r w:rsidRPr="00A2510E">
        <w:rPr>
          <w:rFonts w:asciiTheme="majorHAnsi" w:hAnsiTheme="majorHAnsi" w:cstheme="majorHAnsi"/>
        </w:rPr>
        <w:t>po stronie administratora są</w:t>
      </w:r>
      <w:r w:rsidR="00966B2C" w:rsidRPr="00A2510E">
        <w:rPr>
          <w:rFonts w:asciiTheme="majorHAnsi" w:hAnsiTheme="majorHAnsi" w:cstheme="majorHAnsi"/>
        </w:rPr>
        <w:t xml:space="preserve"> </w:t>
      </w:r>
      <w:r w:rsidRPr="00A2510E">
        <w:rPr>
          <w:rFonts w:asciiTheme="majorHAnsi" w:hAnsiTheme="majorHAnsi" w:cstheme="majorHAnsi"/>
        </w:rPr>
        <w:t xml:space="preserve">nadrzędne wobec podstaw sprzeciwu osoby, której dane dotyczą; </w:t>
      </w:r>
    </w:p>
    <w:p w14:paraId="5473339A" w14:textId="75CA30BA" w:rsidR="00860475" w:rsidRPr="00A2510E" w:rsidRDefault="00860475" w:rsidP="00A2510E">
      <w:pPr>
        <w:spacing w:after="0" w:line="240" w:lineRule="auto"/>
        <w:rPr>
          <w:rFonts w:asciiTheme="majorHAnsi" w:hAnsiTheme="majorHAnsi" w:cstheme="majorHAnsi"/>
        </w:rPr>
      </w:pPr>
      <w:r w:rsidRPr="00A2510E">
        <w:rPr>
          <w:rFonts w:asciiTheme="majorHAnsi" w:hAnsiTheme="majorHAnsi" w:cstheme="majorHAnsi"/>
        </w:rPr>
        <w:t xml:space="preserve">  6)  </w:t>
      </w:r>
      <w:r w:rsidRPr="00A2510E">
        <w:rPr>
          <w:rFonts w:asciiTheme="majorHAnsi" w:hAnsiTheme="majorHAnsi" w:cstheme="majorHAnsi"/>
          <w:b/>
        </w:rPr>
        <w:t>do przenoszenia danych</w:t>
      </w:r>
      <w:r w:rsidRPr="00A2510E">
        <w:rPr>
          <w:rFonts w:asciiTheme="majorHAnsi" w:hAnsiTheme="majorHAnsi" w:cstheme="majorHAnsi"/>
        </w:rPr>
        <w:t>— otrzymania w ustrukturyzow</w:t>
      </w:r>
      <w:r w:rsidR="004B7126">
        <w:rPr>
          <w:rFonts w:asciiTheme="majorHAnsi" w:hAnsiTheme="majorHAnsi" w:cstheme="majorHAnsi"/>
        </w:rPr>
        <w:t>anym, powszechnie używanym for</w:t>
      </w:r>
      <w:r w:rsidRPr="00A2510E">
        <w:rPr>
          <w:rFonts w:asciiTheme="majorHAnsi" w:hAnsiTheme="majorHAnsi" w:cstheme="majorHAnsi"/>
        </w:rPr>
        <w:t>macie nadającym się do odczytu maszynowego danych osobo</w:t>
      </w:r>
      <w:r w:rsidR="004B7126">
        <w:rPr>
          <w:rFonts w:asciiTheme="majorHAnsi" w:hAnsiTheme="majorHAnsi" w:cstheme="majorHAnsi"/>
        </w:rPr>
        <w:t>wych jej dotyczących, które do</w:t>
      </w:r>
      <w:r w:rsidRPr="00A2510E">
        <w:rPr>
          <w:rFonts w:asciiTheme="majorHAnsi" w:hAnsiTheme="majorHAnsi" w:cstheme="majorHAnsi"/>
        </w:rPr>
        <w:t xml:space="preserve">starczyła administratorowi, oraz żądania przesłania tych danych innemu administratorowi, jeżeli dane są przetwarzane na podstawie zgody osoby, której dane dotyczą, lub umowy z nią zawartej oraz jeżeli dane są przetwarzane w sposób zautomatyzowany (art. 20 RODO); </w:t>
      </w:r>
    </w:p>
    <w:p w14:paraId="4237A7AF" w14:textId="1EE8DD61" w:rsidR="00860475" w:rsidRPr="00A2510E" w:rsidRDefault="00860475" w:rsidP="00A2510E">
      <w:pPr>
        <w:spacing w:after="0" w:line="240" w:lineRule="auto"/>
        <w:rPr>
          <w:rFonts w:asciiTheme="majorHAnsi" w:hAnsiTheme="majorHAnsi" w:cstheme="majorHAnsi"/>
        </w:rPr>
      </w:pPr>
      <w:r w:rsidRPr="00A2510E">
        <w:rPr>
          <w:rFonts w:asciiTheme="majorHAnsi" w:hAnsiTheme="majorHAnsi" w:cstheme="majorHAnsi"/>
        </w:rPr>
        <w:t xml:space="preserve">  7)  </w:t>
      </w:r>
      <w:r w:rsidRPr="00A2510E">
        <w:rPr>
          <w:rFonts w:asciiTheme="majorHAnsi" w:hAnsiTheme="majorHAnsi" w:cstheme="majorHAnsi"/>
          <w:b/>
        </w:rPr>
        <w:t>do sprzeciwu</w:t>
      </w:r>
      <w:r w:rsidRPr="00A2510E">
        <w:rPr>
          <w:rFonts w:asciiTheme="majorHAnsi" w:hAnsiTheme="majorHAnsi" w:cstheme="majorHAnsi"/>
        </w:rPr>
        <w:t xml:space="preserve">  — wniesienia sprzeciwu wobec przetwarzan</w:t>
      </w:r>
      <w:r w:rsidR="004B7126">
        <w:rPr>
          <w:rFonts w:asciiTheme="majorHAnsi" w:hAnsiTheme="majorHAnsi" w:cstheme="majorHAnsi"/>
        </w:rPr>
        <w:t>ia jej danych osobowych w praw</w:t>
      </w:r>
      <w:r w:rsidRPr="00A2510E">
        <w:rPr>
          <w:rFonts w:asciiTheme="majorHAnsi" w:hAnsiTheme="majorHAnsi" w:cstheme="majorHAnsi"/>
        </w:rPr>
        <w:t xml:space="preserve">nie uzasadnionych celach administratora, z przyczyn związanych z jej szczególną sytuacją, w tym wobec profilowania. Wówczas administrator dokonuje oceny istnienia ważnych prawnie uzasadnionych podstaw  do przetwarzania, nadrzędnych wobec interesów, praw  i wolności os6b7 których dane dotyczą, lub podstaw do ustalenia, dochodzenia lub obrony </w:t>
      </w:r>
    </w:p>
    <w:p w14:paraId="7FCC8DE6" w14:textId="04B57C45" w:rsidR="00860475" w:rsidRPr="00A2510E" w:rsidRDefault="00860475" w:rsidP="00A2510E">
      <w:pPr>
        <w:spacing w:after="0" w:line="240" w:lineRule="auto"/>
        <w:rPr>
          <w:rFonts w:asciiTheme="majorHAnsi" w:hAnsiTheme="majorHAnsi" w:cstheme="majorHAnsi"/>
        </w:rPr>
      </w:pPr>
      <w:r w:rsidRPr="00A2510E">
        <w:rPr>
          <w:rFonts w:asciiTheme="majorHAnsi" w:hAnsiTheme="majorHAnsi" w:cstheme="majorHAnsi"/>
        </w:rPr>
        <w:t xml:space="preserve">roszczeń. Jeżeli zgodnie z oceną interesy osoby, której dane dotyczą, będą ważniejsze od interesów administratora, administrator będzie zobowiązany zaprzestać przetwarzania danych w tych celach (art. 21 RODO); </w:t>
      </w:r>
    </w:p>
    <w:p w14:paraId="14672401" w14:textId="664E2DB2" w:rsidR="00860475" w:rsidRPr="00A2510E" w:rsidRDefault="00860475" w:rsidP="00A2510E">
      <w:pPr>
        <w:spacing w:after="0" w:line="240" w:lineRule="auto"/>
        <w:rPr>
          <w:rFonts w:asciiTheme="majorHAnsi" w:hAnsiTheme="majorHAnsi" w:cstheme="majorHAnsi"/>
        </w:rPr>
      </w:pPr>
      <w:r w:rsidRPr="00A2510E">
        <w:rPr>
          <w:rFonts w:asciiTheme="majorHAnsi" w:hAnsiTheme="majorHAnsi" w:cstheme="majorHAnsi"/>
        </w:rPr>
        <w:t xml:space="preserve">  8)  </w:t>
      </w:r>
      <w:r w:rsidRPr="00A2510E">
        <w:rPr>
          <w:rFonts w:asciiTheme="majorHAnsi" w:hAnsiTheme="majorHAnsi" w:cstheme="majorHAnsi"/>
          <w:b/>
        </w:rPr>
        <w:t>do  cofnięcia zgody</w:t>
      </w:r>
      <w:r w:rsidRPr="00A2510E">
        <w:rPr>
          <w:rFonts w:asciiTheme="majorHAnsi" w:hAnsiTheme="majorHAnsi" w:cstheme="majorHAnsi"/>
        </w:rPr>
        <w:t xml:space="preserve"> w każdym momencie i bez podawania przyczyny, lecz przetwarzanie danych osobowych  dokonane przed cofnięciem zgody nadal pozostanie zgodne z prawem. </w:t>
      </w:r>
    </w:p>
    <w:p w14:paraId="5F32708A" w14:textId="0E7F3ADA" w:rsidR="00860475" w:rsidRPr="00A2510E" w:rsidRDefault="00860475" w:rsidP="00A2510E">
      <w:pPr>
        <w:spacing w:after="0" w:line="240" w:lineRule="auto"/>
        <w:rPr>
          <w:rFonts w:asciiTheme="majorHAnsi" w:hAnsiTheme="majorHAnsi" w:cstheme="majorHAnsi"/>
        </w:rPr>
      </w:pPr>
      <w:r w:rsidRPr="00A2510E">
        <w:rPr>
          <w:rFonts w:asciiTheme="majorHAnsi" w:hAnsiTheme="majorHAnsi" w:cstheme="majorHAnsi"/>
        </w:rPr>
        <w:t xml:space="preserve">Cofnięcie zgody spowoduje zaprzestanie przetwarzania przez administratora danych </w:t>
      </w:r>
      <w:r w:rsidR="00966B2C" w:rsidRPr="00A2510E">
        <w:rPr>
          <w:rFonts w:asciiTheme="majorHAnsi" w:hAnsiTheme="majorHAnsi" w:cstheme="majorHAnsi"/>
        </w:rPr>
        <w:t xml:space="preserve"> o</w:t>
      </w:r>
      <w:r w:rsidRPr="00A2510E">
        <w:rPr>
          <w:rFonts w:asciiTheme="majorHAnsi" w:hAnsiTheme="majorHAnsi" w:cstheme="majorHAnsi"/>
        </w:rPr>
        <w:t>sobowych</w:t>
      </w:r>
      <w:r w:rsidR="00966B2C" w:rsidRPr="00A2510E">
        <w:rPr>
          <w:rFonts w:asciiTheme="majorHAnsi" w:hAnsiTheme="majorHAnsi" w:cstheme="majorHAnsi"/>
        </w:rPr>
        <w:t xml:space="preserve"> </w:t>
      </w:r>
      <w:r w:rsidRPr="00A2510E">
        <w:rPr>
          <w:rFonts w:asciiTheme="majorHAnsi" w:hAnsiTheme="majorHAnsi" w:cstheme="majorHAnsi"/>
        </w:rPr>
        <w:t xml:space="preserve"> w celu, w którym zgoda ta została wyrażona. </w:t>
      </w:r>
    </w:p>
    <w:p w14:paraId="2D145844" w14:textId="77777777" w:rsidR="00860475" w:rsidRPr="00A2510E" w:rsidRDefault="00860475" w:rsidP="00A2510E">
      <w:pPr>
        <w:spacing w:after="0" w:line="240" w:lineRule="auto"/>
        <w:rPr>
          <w:rFonts w:asciiTheme="majorHAnsi" w:hAnsiTheme="majorHAnsi" w:cstheme="majorHAnsi"/>
        </w:rPr>
      </w:pPr>
    </w:p>
    <w:p w14:paraId="705A9B40" w14:textId="3768046A" w:rsidR="00966B2C" w:rsidRPr="00A2510E" w:rsidRDefault="00860475" w:rsidP="004B7126">
      <w:pPr>
        <w:spacing w:after="0" w:line="240" w:lineRule="auto"/>
        <w:rPr>
          <w:rFonts w:asciiTheme="majorHAnsi" w:hAnsiTheme="majorHAnsi" w:cstheme="majorHAnsi"/>
        </w:rPr>
      </w:pPr>
      <w:r w:rsidRPr="00A2510E">
        <w:rPr>
          <w:rFonts w:asciiTheme="majorHAnsi" w:hAnsiTheme="majorHAnsi" w:cstheme="majorHAnsi"/>
        </w:rPr>
        <w:lastRenderedPageBreak/>
        <w:t>Aby skorzystać z wyżej wymienionych praw, osoba, której dane dotyczą, powinna skontaktować się, wykorzystując podane dane kontaktowe, z administratorem i poinformować go, z którego prawa i w jakim zakresie chce skorzystać.</w:t>
      </w:r>
    </w:p>
    <w:p w14:paraId="5F02E2DB" w14:textId="77777777" w:rsidR="00966B2C" w:rsidRPr="00A2510E" w:rsidRDefault="00966B2C" w:rsidP="00A2510E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A2510E">
        <w:rPr>
          <w:rFonts w:asciiTheme="majorHAnsi" w:hAnsiTheme="majorHAnsi" w:cstheme="majorHAnsi"/>
          <w:b/>
        </w:rPr>
        <w:t>VII</w:t>
      </w:r>
    </w:p>
    <w:p w14:paraId="1C54D328" w14:textId="30BD26FB" w:rsidR="00966B2C" w:rsidRPr="004B7126" w:rsidRDefault="00966B2C" w:rsidP="004B712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A2510E">
        <w:rPr>
          <w:rFonts w:asciiTheme="majorHAnsi" w:hAnsiTheme="majorHAnsi" w:cstheme="majorHAnsi"/>
          <w:b/>
        </w:rPr>
        <w:t>PREZES URZĘDU OCHRONY DANYCH OSOBOWYCH</w:t>
      </w:r>
    </w:p>
    <w:p w14:paraId="7D356F2F" w14:textId="77777777" w:rsidR="00966B2C" w:rsidRPr="00A2510E" w:rsidRDefault="00966B2C" w:rsidP="00A2510E">
      <w:pPr>
        <w:spacing w:after="0" w:line="240" w:lineRule="auto"/>
        <w:rPr>
          <w:rFonts w:asciiTheme="majorHAnsi" w:hAnsiTheme="majorHAnsi" w:cstheme="majorHAnsi"/>
        </w:rPr>
      </w:pPr>
      <w:r w:rsidRPr="00A2510E">
        <w:rPr>
          <w:rFonts w:asciiTheme="majorHAnsi" w:hAnsiTheme="majorHAnsi" w:cstheme="majorHAnsi"/>
        </w:rPr>
        <w:t xml:space="preserve">Osoba, której  dane dotyczą, ma  prawo  wnieść skargę  do organu nadzoru, którym   w Polsce jest </w:t>
      </w:r>
    </w:p>
    <w:p w14:paraId="05F74D1F" w14:textId="77777777" w:rsidR="00966B2C" w:rsidRPr="00A2510E" w:rsidRDefault="00966B2C" w:rsidP="00A2510E">
      <w:pPr>
        <w:spacing w:after="0" w:line="240" w:lineRule="auto"/>
        <w:rPr>
          <w:rFonts w:asciiTheme="majorHAnsi" w:hAnsiTheme="majorHAnsi" w:cstheme="majorHAnsi"/>
        </w:rPr>
      </w:pPr>
      <w:r w:rsidRPr="00A2510E">
        <w:rPr>
          <w:rFonts w:asciiTheme="majorHAnsi" w:hAnsiTheme="majorHAnsi" w:cstheme="majorHAnsi"/>
        </w:rPr>
        <w:t xml:space="preserve">Prezes Urzędu  Ochrony  Danych Osobowych  z siedzibą w Warszawie, ul. Stawki 2, z którym  można </w:t>
      </w:r>
    </w:p>
    <w:p w14:paraId="7B56593A" w14:textId="77777777" w:rsidR="00966B2C" w:rsidRPr="00A2510E" w:rsidRDefault="00966B2C" w:rsidP="00A2510E">
      <w:pPr>
        <w:spacing w:after="0" w:line="240" w:lineRule="auto"/>
        <w:rPr>
          <w:rFonts w:asciiTheme="majorHAnsi" w:hAnsiTheme="majorHAnsi" w:cstheme="majorHAnsi"/>
        </w:rPr>
      </w:pPr>
      <w:r w:rsidRPr="00A2510E">
        <w:rPr>
          <w:rFonts w:asciiTheme="majorHAnsi" w:hAnsiTheme="majorHAnsi" w:cstheme="majorHAnsi"/>
        </w:rPr>
        <w:t xml:space="preserve">kontaktować  się w następujący sposób: </w:t>
      </w:r>
    </w:p>
    <w:p w14:paraId="3AAA0466" w14:textId="77777777" w:rsidR="00966B2C" w:rsidRPr="00A2510E" w:rsidRDefault="00966B2C" w:rsidP="00A2510E">
      <w:pPr>
        <w:spacing w:after="0" w:line="240" w:lineRule="auto"/>
        <w:rPr>
          <w:rFonts w:asciiTheme="majorHAnsi" w:hAnsiTheme="majorHAnsi" w:cstheme="majorHAnsi"/>
        </w:rPr>
      </w:pPr>
      <w:r w:rsidRPr="00A2510E">
        <w:rPr>
          <w:rFonts w:asciiTheme="majorHAnsi" w:hAnsiTheme="majorHAnsi" w:cstheme="majorHAnsi"/>
        </w:rPr>
        <w:t xml:space="preserve">  1)   listownie: ul. Stawki 2, 00-193 Warszawa; </w:t>
      </w:r>
    </w:p>
    <w:p w14:paraId="2777A07D" w14:textId="77777777" w:rsidR="00966B2C" w:rsidRPr="00A2510E" w:rsidRDefault="00966B2C" w:rsidP="00A2510E">
      <w:pPr>
        <w:spacing w:after="0" w:line="240" w:lineRule="auto"/>
        <w:rPr>
          <w:rFonts w:asciiTheme="majorHAnsi" w:hAnsiTheme="majorHAnsi" w:cstheme="majorHAnsi"/>
          <w:color w:val="0000FF"/>
        </w:rPr>
      </w:pPr>
      <w:r w:rsidRPr="00A2510E">
        <w:rPr>
          <w:rFonts w:asciiTheme="majorHAnsi" w:hAnsiTheme="majorHAnsi" w:cstheme="majorHAnsi"/>
        </w:rPr>
        <w:t xml:space="preserve">  2)   przez elektroniczną skrzynkę podawczą  dostępną na stronie:  </w:t>
      </w:r>
      <w:r w:rsidRPr="004B7126">
        <w:rPr>
          <w:rFonts w:asciiTheme="majorHAnsi" w:hAnsiTheme="majorHAnsi" w:cstheme="majorHAnsi"/>
          <w:b/>
          <w:color w:val="0000FF"/>
        </w:rPr>
        <w:t>https://www.uodo.gov.pl/pl/p/kontakt;</w:t>
      </w:r>
      <w:r w:rsidRPr="00A2510E">
        <w:rPr>
          <w:rFonts w:asciiTheme="majorHAnsi" w:hAnsiTheme="majorHAnsi" w:cstheme="majorHAnsi"/>
          <w:color w:val="0000FF"/>
        </w:rPr>
        <w:t xml:space="preserve"> </w:t>
      </w:r>
    </w:p>
    <w:p w14:paraId="33549050" w14:textId="77777777" w:rsidR="00966B2C" w:rsidRPr="00A2510E" w:rsidRDefault="00966B2C" w:rsidP="00A2510E">
      <w:pPr>
        <w:spacing w:after="0" w:line="240" w:lineRule="auto"/>
        <w:rPr>
          <w:rFonts w:asciiTheme="majorHAnsi" w:hAnsiTheme="majorHAnsi" w:cstheme="majorHAnsi"/>
        </w:rPr>
      </w:pPr>
      <w:r w:rsidRPr="00A2510E">
        <w:rPr>
          <w:rFonts w:asciiTheme="majorHAnsi" w:hAnsiTheme="majorHAnsi" w:cstheme="majorHAnsi"/>
        </w:rPr>
        <w:t xml:space="preserve">  3)   telefonicznie: (22) 531 03 00.</w:t>
      </w:r>
    </w:p>
    <w:p w14:paraId="4E3109AE" w14:textId="77777777" w:rsidR="00966B2C" w:rsidRPr="00A2510E" w:rsidRDefault="00966B2C" w:rsidP="00A2510E">
      <w:pPr>
        <w:spacing w:after="0" w:line="240" w:lineRule="auto"/>
        <w:rPr>
          <w:rFonts w:asciiTheme="majorHAnsi" w:hAnsiTheme="majorHAnsi" w:cstheme="majorHAnsi"/>
        </w:rPr>
      </w:pPr>
    </w:p>
    <w:p w14:paraId="4A4D3007" w14:textId="77777777" w:rsidR="00966B2C" w:rsidRPr="00A2510E" w:rsidRDefault="00966B2C" w:rsidP="00A2510E">
      <w:pPr>
        <w:spacing w:after="0" w:line="240" w:lineRule="auto"/>
        <w:jc w:val="center"/>
        <w:rPr>
          <w:rFonts w:asciiTheme="majorHAnsi" w:hAnsiTheme="majorHAnsi" w:cstheme="majorHAnsi"/>
        </w:rPr>
      </w:pPr>
    </w:p>
    <w:sectPr w:rsidR="00966B2C" w:rsidRPr="00A2510E" w:rsidSect="00F574D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ABEE4" w14:textId="77777777" w:rsidR="00E10B3D" w:rsidRDefault="00E10B3D" w:rsidP="00966B2C">
      <w:pPr>
        <w:spacing w:after="0" w:line="240" w:lineRule="auto"/>
      </w:pPr>
      <w:r>
        <w:separator/>
      </w:r>
    </w:p>
  </w:endnote>
  <w:endnote w:type="continuationSeparator" w:id="0">
    <w:p w14:paraId="6EFF4584" w14:textId="77777777" w:rsidR="00E10B3D" w:rsidRDefault="00E10B3D" w:rsidP="00966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4215509"/>
      <w:docPartObj>
        <w:docPartGallery w:val="Page Numbers (Bottom of Page)"/>
        <w:docPartUnique/>
      </w:docPartObj>
    </w:sdtPr>
    <w:sdtContent>
      <w:p w14:paraId="18A7EC31" w14:textId="55CA76D1" w:rsidR="00966B2C" w:rsidRDefault="00966B2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126">
          <w:rPr>
            <w:noProof/>
          </w:rPr>
          <w:t>1</w:t>
        </w:r>
        <w:r>
          <w:fldChar w:fldCharType="end"/>
        </w:r>
      </w:p>
    </w:sdtContent>
  </w:sdt>
  <w:p w14:paraId="7D1CC600" w14:textId="77777777" w:rsidR="00966B2C" w:rsidRDefault="00966B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8A89B" w14:textId="77777777" w:rsidR="00E10B3D" w:rsidRDefault="00E10B3D" w:rsidP="00966B2C">
      <w:pPr>
        <w:spacing w:after="0" w:line="240" w:lineRule="auto"/>
      </w:pPr>
      <w:r>
        <w:separator/>
      </w:r>
    </w:p>
  </w:footnote>
  <w:footnote w:type="continuationSeparator" w:id="0">
    <w:p w14:paraId="34CEECB0" w14:textId="77777777" w:rsidR="00E10B3D" w:rsidRDefault="00E10B3D" w:rsidP="00966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A86AD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862"/>
        </w:tabs>
        <w:ind w:left="862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222"/>
        </w:tabs>
        <w:ind w:left="1222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942"/>
        </w:tabs>
        <w:ind w:left="1942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302"/>
        </w:tabs>
        <w:ind w:left="2302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022"/>
        </w:tabs>
        <w:ind w:left="3022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382"/>
        </w:tabs>
        <w:ind w:left="3382" w:hanging="360"/>
      </w:pPr>
      <w:rPr>
        <w:rFonts w:ascii="OpenSymbol" w:hAnsi="OpenSymbol"/>
      </w:rPr>
    </w:lvl>
  </w:abstractNum>
  <w:abstractNum w:abstractNumId="1" w15:restartNumberingAfterBreak="0">
    <w:nsid w:val="316825F6"/>
    <w:multiLevelType w:val="hybridMultilevel"/>
    <w:tmpl w:val="3058085C"/>
    <w:lvl w:ilvl="0" w:tplc="6C624F7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3B9D360C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3" w15:restartNumberingAfterBreak="0">
    <w:nsid w:val="44FF341A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4" w15:restartNumberingAfterBreak="0">
    <w:nsid w:val="4F344F70"/>
    <w:multiLevelType w:val="hybridMultilevel"/>
    <w:tmpl w:val="47526344"/>
    <w:lvl w:ilvl="0" w:tplc="19983C2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C109C"/>
    <w:multiLevelType w:val="hybridMultilevel"/>
    <w:tmpl w:val="2CC86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87015"/>
    <w:multiLevelType w:val="hybridMultilevel"/>
    <w:tmpl w:val="3ECCA9EA"/>
    <w:lvl w:ilvl="0" w:tplc="108626F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 w15:restartNumberingAfterBreak="0">
    <w:nsid w:val="7AA67358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num w:numId="1" w16cid:durableId="150019713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541866953">
    <w:abstractNumId w:val="1"/>
  </w:num>
  <w:num w:numId="3" w16cid:durableId="1180463393">
    <w:abstractNumId w:val="6"/>
  </w:num>
  <w:num w:numId="4" w16cid:durableId="315232269">
    <w:abstractNumId w:val="0"/>
  </w:num>
  <w:num w:numId="5" w16cid:durableId="184347021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7694650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670869089">
    <w:abstractNumId w:val="2"/>
  </w:num>
  <w:num w:numId="8" w16cid:durableId="74666736">
    <w:abstractNumId w:val="5"/>
  </w:num>
  <w:num w:numId="9" w16cid:durableId="20430486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475"/>
    <w:rsid w:val="0004265E"/>
    <w:rsid w:val="00097A68"/>
    <w:rsid w:val="000F5015"/>
    <w:rsid w:val="001372DD"/>
    <w:rsid w:val="001B602D"/>
    <w:rsid w:val="00214846"/>
    <w:rsid w:val="00332451"/>
    <w:rsid w:val="00391122"/>
    <w:rsid w:val="004B7126"/>
    <w:rsid w:val="005D069E"/>
    <w:rsid w:val="00601644"/>
    <w:rsid w:val="00763285"/>
    <w:rsid w:val="007961BB"/>
    <w:rsid w:val="007A69AA"/>
    <w:rsid w:val="0083649C"/>
    <w:rsid w:val="00860475"/>
    <w:rsid w:val="008C7DA2"/>
    <w:rsid w:val="008F58D3"/>
    <w:rsid w:val="0091288B"/>
    <w:rsid w:val="00915AFF"/>
    <w:rsid w:val="00966B2C"/>
    <w:rsid w:val="00A2510E"/>
    <w:rsid w:val="00C537CE"/>
    <w:rsid w:val="00C5579A"/>
    <w:rsid w:val="00D346E8"/>
    <w:rsid w:val="00D757EF"/>
    <w:rsid w:val="00E10B3D"/>
    <w:rsid w:val="00E26C5F"/>
    <w:rsid w:val="00E92891"/>
    <w:rsid w:val="00EF34A7"/>
    <w:rsid w:val="00F20944"/>
    <w:rsid w:val="00F5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8AD49"/>
  <w15:chartTrackingRefBased/>
  <w15:docId w15:val="{27C7B3EB-89DB-41AD-8C10-DF49F295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1288B"/>
    <w:rPr>
      <w:color w:val="0563C1" w:themeColor="hyperlink"/>
      <w:u w:val="single"/>
    </w:rPr>
  </w:style>
  <w:style w:type="character" w:styleId="Uwydatnienie">
    <w:name w:val="Emphasis"/>
    <w:basedOn w:val="Domylnaczcionkaakapitu"/>
    <w:qFormat/>
    <w:rsid w:val="0091288B"/>
    <w:rPr>
      <w:i/>
      <w:iCs/>
    </w:rPr>
  </w:style>
  <w:style w:type="paragraph" w:styleId="Akapitzlist">
    <w:name w:val="List Paragraph"/>
    <w:basedOn w:val="Normalny"/>
    <w:uiPriority w:val="34"/>
    <w:qFormat/>
    <w:rsid w:val="009128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6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B2C"/>
  </w:style>
  <w:style w:type="paragraph" w:styleId="Stopka">
    <w:name w:val="footer"/>
    <w:basedOn w:val="Normalny"/>
    <w:link w:val="StopkaZnak"/>
    <w:uiPriority w:val="99"/>
    <w:unhideWhenUsed/>
    <w:rsid w:val="00966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iodo.kut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1325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komputerek</dc:creator>
  <cp:keywords/>
  <dc:description/>
  <cp:lastModifiedBy>PUP Lowicz</cp:lastModifiedBy>
  <cp:revision>15</cp:revision>
  <cp:lastPrinted>2019-09-23T10:59:00Z</cp:lastPrinted>
  <dcterms:created xsi:type="dcterms:W3CDTF">2019-07-16T11:05:00Z</dcterms:created>
  <dcterms:modified xsi:type="dcterms:W3CDTF">2024-01-11T12:18:00Z</dcterms:modified>
</cp:coreProperties>
</file>